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A9D" w:rsidRDefault="004F0A9D" w:rsidP="004F0A9D">
      <w:pPr>
        <w:jc w:val="center"/>
        <w:rPr>
          <w:rFonts w:ascii="仿宋_GB2312" w:eastAsia="仿宋_GB2312"/>
          <w:sz w:val="32"/>
          <w:szCs w:val="32"/>
        </w:rPr>
      </w:pPr>
    </w:p>
    <w:p w:rsidR="009E1CE6" w:rsidRDefault="009E1CE6" w:rsidP="009E1CE6">
      <w:pPr>
        <w:jc w:val="center"/>
        <w:rPr>
          <w:rFonts w:ascii="方正小标宋简体" w:eastAsia="方正小标宋简体"/>
          <w:color w:val="FF0000"/>
          <w:spacing w:val="-4"/>
          <w:w w:val="31"/>
          <w:sz w:val="161"/>
          <w:szCs w:val="161"/>
        </w:rPr>
      </w:pPr>
      <w:r>
        <w:rPr>
          <w:rFonts w:ascii="方正小标宋简体" w:eastAsia="方正小标宋简体" w:hint="eastAsia"/>
          <w:color w:val="FF0000"/>
          <w:spacing w:val="-4"/>
          <w:w w:val="31"/>
          <w:sz w:val="161"/>
          <w:szCs w:val="161"/>
        </w:rPr>
        <w:t>中共河南能源化工集团有限公司委员会文件</w:t>
      </w:r>
    </w:p>
    <w:p w:rsidR="009E1CE6" w:rsidRDefault="009E1CE6" w:rsidP="009E1CE6">
      <w:pPr>
        <w:spacing w:line="580" w:lineRule="exact"/>
        <w:jc w:val="center"/>
        <w:rPr>
          <w:rFonts w:ascii="仿宋_GB2312" w:eastAsia="仿宋_GB2312" w:hAnsi="宋体"/>
          <w:bCs/>
          <w:sz w:val="36"/>
          <w:szCs w:val="36"/>
        </w:rPr>
      </w:pPr>
      <w:r>
        <w:rPr>
          <w:rFonts w:ascii="仿宋_GB2312" w:eastAsia="仿宋_GB2312" w:hAnsi="宋体" w:hint="eastAsia"/>
          <w:bCs/>
          <w:sz w:val="36"/>
          <w:szCs w:val="36"/>
        </w:rPr>
        <w:t>豫能发</w:t>
      </w:r>
      <w:r w:rsidRPr="00793FC2">
        <w:rPr>
          <w:rFonts w:ascii="仿宋_GB2312" w:eastAsia="仿宋_GB2312" w:hAnsi="宋体" w:hint="eastAsia"/>
          <w:bCs/>
          <w:sz w:val="36"/>
          <w:szCs w:val="36"/>
        </w:rPr>
        <w:t>〔201</w:t>
      </w:r>
      <w:r>
        <w:rPr>
          <w:rFonts w:ascii="仿宋_GB2312" w:eastAsia="仿宋_GB2312" w:hAnsi="宋体" w:hint="eastAsia"/>
          <w:bCs/>
          <w:sz w:val="36"/>
          <w:szCs w:val="36"/>
        </w:rPr>
        <w:t>7</w:t>
      </w:r>
      <w:r w:rsidRPr="00793FC2">
        <w:rPr>
          <w:rFonts w:ascii="仿宋_GB2312" w:eastAsia="仿宋_GB2312" w:hAnsi="宋体" w:hint="eastAsia"/>
          <w:bCs/>
          <w:sz w:val="36"/>
          <w:szCs w:val="36"/>
        </w:rPr>
        <w:t>〕</w:t>
      </w:r>
      <w:r>
        <w:rPr>
          <w:rFonts w:ascii="仿宋_GB2312" w:eastAsia="仿宋_GB2312" w:hAnsi="宋体" w:hint="eastAsia"/>
          <w:bCs/>
          <w:sz w:val="36"/>
          <w:szCs w:val="36"/>
        </w:rPr>
        <w:t>1</w:t>
      </w:r>
      <w:r w:rsidRPr="00793FC2">
        <w:rPr>
          <w:rFonts w:ascii="仿宋_GB2312" w:eastAsia="仿宋_GB2312" w:hAnsi="宋体" w:hint="eastAsia"/>
          <w:bCs/>
          <w:sz w:val="36"/>
          <w:szCs w:val="36"/>
        </w:rPr>
        <w:t>号</w:t>
      </w:r>
      <w:r>
        <w:rPr>
          <w:rFonts w:hint="eastAsia"/>
          <w:noProof/>
        </w:rPr>
        <mc:AlternateContent>
          <mc:Choice Requires="wpg">
            <w:drawing>
              <wp:anchor distT="0" distB="0" distL="114300" distR="114300" simplePos="0" relativeHeight="251661312" behindDoc="0" locked="0" layoutInCell="1" allowOverlap="1" wp14:anchorId="6EBBA96C" wp14:editId="305F951D">
                <wp:simplePos x="0" y="0"/>
                <wp:positionH relativeFrom="column">
                  <wp:posOffset>16510</wp:posOffset>
                </wp:positionH>
                <wp:positionV relativeFrom="paragraph">
                  <wp:posOffset>441960</wp:posOffset>
                </wp:positionV>
                <wp:extent cx="5927090" cy="594360"/>
                <wp:effectExtent l="6985" t="3810" r="9525" b="1905"/>
                <wp:wrapNone/>
                <wp:docPr id="7"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27090" cy="594360"/>
                          <a:chOff x="1494" y="8616"/>
                          <a:chExt cx="9000" cy="936"/>
                        </a:xfrm>
                      </wpg:grpSpPr>
                      <wps:wsp>
                        <wps:cNvPr id="8" name="Line 7"/>
                        <wps:cNvCnPr/>
                        <wps:spPr bwMode="auto">
                          <a:xfrm>
                            <a:off x="1494" y="9084"/>
                            <a:ext cx="41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6354" y="9084"/>
                            <a:ext cx="414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wps:wsp>
                        <wps:cNvPr id="10" name="Text Box 9"/>
                        <wps:cNvSpPr txBox="1">
                          <a:spLocks noChangeArrowheads="1"/>
                        </wps:cNvSpPr>
                        <wps:spPr bwMode="auto">
                          <a:xfrm>
                            <a:off x="5454" y="8616"/>
                            <a:ext cx="720" cy="9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1CE6" w:rsidRDefault="009E1CE6" w:rsidP="009E1CE6">
                              <w:pPr>
                                <w:rPr>
                                  <w:color w:val="FF0000"/>
                                  <w:sz w:val="61"/>
                                </w:rPr>
                              </w:pPr>
                              <w:r>
                                <w:rPr>
                                  <w:rFonts w:hint="eastAsia"/>
                                  <w:color w:val="FF0000"/>
                                  <w:sz w:val="61"/>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 o:spid="_x0000_s1026" style="position:absolute;left:0;text-align:left;margin-left:1.3pt;margin-top:34.8pt;width:466.7pt;height:46.8pt;z-index:251661312" coordorigin="1494,8616" coordsize="9000,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">
                <v:line id="Line 7" o:spid="_x0000_s1027" style="position:absolute;visibility:visible;mso-wrap-style:square" from="1494,9084" to="5634,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YTPr4AAADaAAAADwAAAGRycy9kb3ducmV2LnhtbERPTYvCMBC9C/6HMMLeNNXDIrVRRBCk&#10;F92q6HFoxrbaTEoTa/ffm4Pg8fG+k1VvatFR6yrLCqaTCARxbnXFhYLTcTueg3AeWWNtmRT8k4PV&#10;cjhIMNb2xX/UZb4QIYRdjApK75tYSpeXZNBNbEMcuJttDfoA20LqFl8h3NRyFkW/0mDFoaHEhjYl&#10;5Y/saRRcj/f0ssm69BQ10pkqne4P3Vmpn1G/XoDw1Puv+OPeaQVha7gSbo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VNhM+vgAAANoAAAAPAAAAAAAAAAAAAAAAAKEC&#10;AABkcnMvZG93bnJldi54bWxQSwUGAAAAAAQABAD5AAAAjAMAAAAA&#10;" strokecolor="red"/>
                <v:line id="Line 8" o:spid="_x0000_s1028" style="position:absolute;visibility:visible;mso-wrap-style:square" from="6354,9084" to="10494,9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q2pcIAAADaAAAADwAAAGRycy9kb3ducmV2LnhtbESPQYvCMBSE74L/ITxhb5q6B1mrUUQQ&#10;pBd3a0WPj+bZVpuX0mRr/fdmYcHjMDPfMMt1b2rRUesqywqmkwgEcW51xYWC7Lgbf4FwHlljbZkU&#10;PMnBejUcLDHW9sE/1KW+EAHCLkYFpfdNLKXLSzLoJrYhDt7VtgZ9kG0hdYuPADe1/IyimTRYcVgo&#10;saFtSfk9/TUKLsdbct6mXZJFjXSmSqaH7+6k1Meo3yxAeOr9O/zf3msFc/i7Em6AXL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q2pcIAAADaAAAADwAAAAAAAAAAAAAA&#10;AAChAgAAZHJzL2Rvd25yZXYueG1sUEsFBgAAAAAEAAQA+QAAAJADAAAAAA==&#10;" strokecolor="red"/>
                <v:shapetype id="_x0000_t202" coordsize="21600,21600" o:spt="202" path="m,l,21600r21600,l21600,xe">
                  <v:stroke joinstyle="miter"/>
                  <v:path gradientshapeok="t" o:connecttype="rect"/>
                </v:shapetype>
                <v:shape id="Text Box 9" o:spid="_x0000_s1029" type="#_x0000_t202" style="position:absolute;left:5454;top:8616;width:720;height: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9E1CE6" w:rsidRDefault="009E1CE6" w:rsidP="009E1CE6">
                        <w:pPr>
                          <w:rPr>
                            <w:color w:val="FF0000"/>
                            <w:sz w:val="61"/>
                          </w:rPr>
                        </w:pPr>
                        <w:r>
                          <w:rPr>
                            <w:rFonts w:hint="eastAsia"/>
                            <w:color w:val="FF0000"/>
                            <w:sz w:val="61"/>
                          </w:rPr>
                          <w:t>★</w:t>
                        </w:r>
                      </w:p>
                    </w:txbxContent>
                  </v:textbox>
                </v:shape>
              </v:group>
            </w:pict>
          </mc:Fallback>
        </mc:AlternateContent>
      </w:r>
    </w:p>
    <w:p w:rsidR="009E1CE6" w:rsidRDefault="009E1CE6" w:rsidP="009E1CE6">
      <w:pPr>
        <w:spacing w:line="640" w:lineRule="exact"/>
        <w:jc w:val="center"/>
      </w:pPr>
    </w:p>
    <w:p w:rsidR="009E1CE6" w:rsidRDefault="009E1CE6" w:rsidP="009E1CE6">
      <w:pPr>
        <w:spacing w:line="140" w:lineRule="exact"/>
        <w:jc w:val="center"/>
        <w:rPr>
          <w:rFonts w:ascii="方正小标宋简体" w:eastAsia="方正小标宋简体"/>
          <w:sz w:val="44"/>
          <w:szCs w:val="44"/>
        </w:rPr>
      </w:pPr>
    </w:p>
    <w:p w:rsidR="009E1CE6" w:rsidRDefault="009E1CE6" w:rsidP="009E1CE6">
      <w:pPr>
        <w:spacing w:line="140" w:lineRule="exact"/>
        <w:jc w:val="center"/>
        <w:rPr>
          <w:rFonts w:ascii="方正小标宋简体" w:eastAsia="方正小标宋简体"/>
          <w:sz w:val="44"/>
          <w:szCs w:val="44"/>
        </w:rPr>
      </w:pPr>
    </w:p>
    <w:p w:rsidR="006D3984" w:rsidRDefault="006D3984" w:rsidP="009E1CE6">
      <w:pPr>
        <w:tabs>
          <w:tab w:val="left" w:pos="2880"/>
        </w:tabs>
        <w:spacing w:line="540" w:lineRule="exact"/>
        <w:rPr>
          <w:rFonts w:ascii="方正小标宋简体" w:eastAsia="方正小标宋简体"/>
          <w:sz w:val="44"/>
          <w:szCs w:val="44"/>
        </w:rPr>
      </w:pPr>
    </w:p>
    <w:p w:rsidR="005743D7" w:rsidRDefault="009E1CE6" w:rsidP="009E1CE6">
      <w:pPr>
        <w:spacing w:line="680" w:lineRule="exact"/>
        <w:jc w:val="center"/>
        <w:rPr>
          <w:rFonts w:ascii="方正小标宋简体" w:eastAsia="方正小标宋简体" w:hAnsi="黑体"/>
          <w:sz w:val="44"/>
          <w:szCs w:val="44"/>
        </w:rPr>
      </w:pPr>
      <w:r>
        <w:rPr>
          <w:rFonts w:ascii="方正小标宋简体" w:eastAsia="方正小标宋简体" w:hAnsi="方正小标宋简体" w:cs="方正小标宋简体" w:hint="eastAsia"/>
          <w:sz w:val="44"/>
          <w:szCs w:val="44"/>
        </w:rPr>
        <w:t>关于认真学习宣传贯彻党的十九大精神的</w:t>
      </w:r>
    </w:p>
    <w:p w:rsidR="009E1CE6" w:rsidRDefault="009E1CE6" w:rsidP="009E1CE6">
      <w:pPr>
        <w:spacing w:line="6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通     知</w:t>
      </w:r>
    </w:p>
    <w:p w:rsidR="009E1CE6" w:rsidRDefault="009E1CE6" w:rsidP="009E1CE6">
      <w:pPr>
        <w:spacing w:line="580" w:lineRule="exact"/>
        <w:rPr>
          <w:rFonts w:ascii="方正小标宋简体" w:eastAsia="方正小标宋简体" w:hAnsi="方正小标宋简体" w:cs="方正小标宋简体"/>
          <w:sz w:val="32"/>
          <w:szCs w:val="32"/>
        </w:rPr>
      </w:pPr>
    </w:p>
    <w:p w:rsidR="009E1CE6" w:rsidRDefault="009E1CE6" w:rsidP="009E1CE6">
      <w:pPr>
        <w:spacing w:line="580" w:lineRule="exact"/>
        <w:rPr>
          <w:rFonts w:ascii="仿宋_GB2312" w:eastAsia="仿宋_GB2312" w:hAnsi="宋体"/>
          <w:sz w:val="34"/>
          <w:szCs w:val="34"/>
        </w:rPr>
      </w:pPr>
      <w:r>
        <w:rPr>
          <w:rFonts w:ascii="仿宋_GB2312" w:eastAsia="仿宋_GB2312" w:hAnsi="宋体" w:hint="eastAsia"/>
          <w:sz w:val="34"/>
          <w:szCs w:val="34"/>
        </w:rPr>
        <w:t>集团公司所属各单位党委（总支、直属支部）：</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为深入学习宣传贯彻党的十九大精神，动员集团公司广大党员干部职工更加紧密地团结在以习近平同志为核心的党中央周围，自觉坚定地用习近平新时代中国特色社会主义思想统一思想和行动，把智慧和力量凝聚到落实党的十九大提出的各项任务上来，为决胜全面建成小康社会、谱写新时代中原更加出彩新篇章而贡献力量，为奋力夺取集团公司二次创业新胜利而不懈奋斗，根据中央、省委和省政府国资</w:t>
      </w:r>
      <w:proofErr w:type="gramStart"/>
      <w:r>
        <w:rPr>
          <w:rFonts w:ascii="仿宋_GB2312" w:eastAsia="仿宋_GB2312" w:hAnsi="宋体" w:hint="eastAsia"/>
          <w:sz w:val="34"/>
          <w:szCs w:val="34"/>
        </w:rPr>
        <w:t>委党委</w:t>
      </w:r>
      <w:proofErr w:type="gramEnd"/>
      <w:r>
        <w:rPr>
          <w:rFonts w:ascii="仿宋_GB2312" w:eastAsia="仿宋_GB2312" w:hAnsi="宋体" w:hint="eastAsia"/>
          <w:sz w:val="34"/>
          <w:szCs w:val="34"/>
        </w:rPr>
        <w:t>关于学习宣传贯彻党的十九大精神的要求，结合集团公司实际，经集团公司党委研究，现通知如下。</w:t>
      </w:r>
    </w:p>
    <w:p w:rsidR="009E1CE6" w:rsidRDefault="009E1CE6" w:rsidP="009E1CE6">
      <w:pPr>
        <w:spacing w:line="580" w:lineRule="exact"/>
        <w:ind w:firstLineChars="200" w:firstLine="656"/>
        <w:rPr>
          <w:rFonts w:ascii="仿宋_GB2312" w:eastAsia="仿宋_GB2312" w:hAnsi="宋体"/>
          <w:sz w:val="34"/>
          <w:szCs w:val="34"/>
        </w:rPr>
      </w:pPr>
      <w:r>
        <w:rPr>
          <w:rFonts w:ascii="黑体" w:eastAsia="黑体" w:hAnsi="黑体" w:cs="黑体" w:hint="eastAsia"/>
          <w:spacing w:val="-6"/>
          <w:sz w:val="34"/>
          <w:szCs w:val="34"/>
        </w:rPr>
        <w:lastRenderedPageBreak/>
        <w:t>一、深刻认识党的十九大的历史地位、重大意义</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党的十九大是在全面建成小康社会决胜阶段、中国特色社会主义进入新时代的关键时期召开的一次十分重要的大会，是一次不忘初心、牢记使命、高举旗帜、引领未来、凝心聚力、团结奋进的大会，在政治上、理论上、实践上取得了一系列重大成果，就新时代坚持和发展中国特色社会主义的一系列重大理论和实践问题阐明了大政方针，就推进党和国家各方面工作制定了战略部署，对于我们党团结带领全党全国各族人民进行伟大斗争、建设伟大工程、推动伟大事业、实现伟大梦想，意义重大，影响深远，在党的历史上、新中国发展史上、中华民族发展史上都具有划时代和里程碑意义。</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大会</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的各项决策部署、取得的各项成果，必将对决胜全面建成小康社会、开启全面建设社会主义现代化国家新征程，对夺取新时代中国特色社会主义伟大胜利、实现中华民族伟大复兴的中国梦，发挥十分重要的引领作用。大会通过的习近平同志代表十八届中央委员会所作的报告，举旗定向、高屋建瓴、博大精深、求真务实，分析了国际国内形势发展变化，回顾和总结了过去五年的工作和历史性变革，</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了中国特色社会主义进入了新时代等重大政治论断，阐述了新时代中国共产党的历史使命，确立了习近平新时代中国特色社会主义思想的历史地位，提出了新时代坚持和发展中国特色社会主义的基本方略，确定了决胜全面建成小康社会、开启全面建设社会主义现代化</w:t>
      </w:r>
      <w:r>
        <w:rPr>
          <w:rFonts w:ascii="仿宋_GB2312" w:eastAsia="仿宋_GB2312" w:hAnsi="宋体" w:hint="eastAsia"/>
          <w:sz w:val="34"/>
          <w:szCs w:val="34"/>
        </w:rPr>
        <w:lastRenderedPageBreak/>
        <w:t>国家新征程的目标，对新时代推进中国特色社会主义伟大事业和党的建设新的伟大工程</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了全面部署，进一步指明了党和国家事业的前进方向，是全党全国各族人民智慧的结晶，是一份高瞻远瞩的政治宣言，是一份守正出新的理论巨作，是一份科学务实的行动纲领。大会通过的中央纪律检查委员会工作报告，总结了十八届中央纪律检查委员会的工作，充分肯定了在党中央坚强领导下纪律检查工作取得的重大成绩，宣示了我们党深入推进党风廉政建设和反腐败斗争的坚强决心和坚定意志。大会通过的党章修正案，体现了党的十九大以来党的理论创新、实践创新、制度创新取得的成果，体现了党的十九大报告确立的重大理论观点和重大战略思想，特别是将习近平新时代中国特色社会主义思想确立为党必须长期坚持的指导思想，实现了党的指导思想的又一次与时俱进，对于推动全党更好地学习党章、遵守党章、贯彻党章、维护党章，坚定维护习近平总书记在党中央和全党的核心地位，坚决贯彻落实党的基本理论、基本路线、基本方略，把我们党建设得更加朝气蓬勃、坚强有力，夺取新时代中国特色社会主义伟大胜利，具有重大而深远的政治意义、理论意义、实践意义。党的十九届一中全会选举产生的以习近平同志为核心的新一届中央领导集体，是一个政治坚定、团结统一、坚强有力、奋发有为的中央领导集体，充分体现了全党意志、凝聚了全党共识、反映了人民期待，必将为党和国家事业的兴旺发达、长治久安提供坚强的政治和组织保证。</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学习宣传贯彻党的十九大精神，事关党和国家事业继往开来，事关中国特色社会主义前途命运，事关</w:t>
      </w:r>
      <w:proofErr w:type="gramStart"/>
      <w:r>
        <w:rPr>
          <w:rFonts w:ascii="仿宋_GB2312" w:eastAsia="仿宋_GB2312" w:hAnsi="宋体" w:hint="eastAsia"/>
          <w:sz w:val="34"/>
          <w:szCs w:val="34"/>
        </w:rPr>
        <w:t>最</w:t>
      </w:r>
      <w:proofErr w:type="gramEnd"/>
      <w:r>
        <w:rPr>
          <w:rFonts w:ascii="仿宋_GB2312" w:eastAsia="仿宋_GB2312" w:hAnsi="宋体" w:hint="eastAsia"/>
          <w:sz w:val="34"/>
          <w:szCs w:val="34"/>
        </w:rPr>
        <w:t>广大人民根本利益。集团公司各级党组织和广大党员干部职工要切实增强政治责任感和历史使命感，牢固树立政治意识、大局意识、核心意识、看齐意识，自觉坚定道路自信、理论自信、制度自信、文化自信，把学习贯彻落实党的十九大精神作为当前和今后一个时期的首要政治任务，把党的十九大精神转化为推动集团公司奋力夺取</w:t>
      </w:r>
      <w:r>
        <w:rPr>
          <w:rFonts w:ascii="仿宋_GB2312" w:eastAsia="仿宋_GB2312" w:hAnsi="宋体"/>
          <w:sz w:val="34"/>
          <w:szCs w:val="34"/>
        </w:rPr>
        <w:t>二次创业新胜利</w:t>
      </w:r>
      <w:r>
        <w:rPr>
          <w:rFonts w:ascii="仿宋_GB2312" w:eastAsia="仿宋_GB2312" w:hAnsi="宋体" w:hint="eastAsia"/>
          <w:sz w:val="34"/>
          <w:szCs w:val="34"/>
        </w:rPr>
        <w:t>的实际成效，为决胜全面建成小康社会、谱写新时代中原更加出彩新篇章</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新的更大贡献。</w:t>
      </w:r>
    </w:p>
    <w:p w:rsidR="009E1CE6" w:rsidRDefault="009E1CE6" w:rsidP="009E1CE6">
      <w:pPr>
        <w:spacing w:line="580" w:lineRule="exact"/>
        <w:ind w:firstLineChars="200" w:firstLine="656"/>
        <w:rPr>
          <w:rFonts w:ascii="黑体" w:eastAsia="黑体" w:hAnsi="黑体" w:cs="黑体"/>
          <w:spacing w:val="-6"/>
          <w:sz w:val="34"/>
          <w:szCs w:val="34"/>
        </w:rPr>
      </w:pPr>
      <w:r>
        <w:rPr>
          <w:rFonts w:ascii="黑体" w:eastAsia="黑体" w:hAnsi="黑体" w:cs="黑体" w:hint="eastAsia"/>
          <w:spacing w:val="-6"/>
          <w:sz w:val="34"/>
          <w:szCs w:val="34"/>
        </w:rPr>
        <w:t>二、准确把握党的十九大精神的丰富内涵、精髓要义</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学习好、宣传好、贯彻好党的十九大精神，要</w:t>
      </w:r>
      <w:proofErr w:type="gramStart"/>
      <w:r>
        <w:rPr>
          <w:rFonts w:ascii="仿宋_GB2312" w:eastAsia="仿宋_GB2312" w:hAnsi="宋体" w:hint="eastAsia"/>
          <w:sz w:val="34"/>
          <w:szCs w:val="34"/>
        </w:rPr>
        <w:t>在学懂上下功夫</w:t>
      </w:r>
      <w:proofErr w:type="gramEnd"/>
      <w:r>
        <w:rPr>
          <w:rFonts w:ascii="仿宋_GB2312" w:eastAsia="仿宋_GB2312" w:hAnsi="宋体" w:hint="eastAsia"/>
          <w:sz w:val="34"/>
          <w:szCs w:val="34"/>
        </w:rPr>
        <w:t>，采取理论和实践、历史和现实、当前和未来相结合的方法，把每一点都领会深、领会透，努力掌握党的十九大精神的政治意义、历史意义、理论意义、实践意义；要在弄通上下功夫，联系而不孤立、系统而不零散、全部而</w:t>
      </w:r>
      <w:proofErr w:type="gramStart"/>
      <w:r>
        <w:rPr>
          <w:rFonts w:ascii="仿宋_GB2312" w:eastAsia="仿宋_GB2312" w:hAnsi="宋体" w:hint="eastAsia"/>
          <w:sz w:val="34"/>
          <w:szCs w:val="34"/>
        </w:rPr>
        <w:t>不</w:t>
      </w:r>
      <w:proofErr w:type="gramEnd"/>
      <w:r>
        <w:rPr>
          <w:rFonts w:ascii="仿宋_GB2312" w:eastAsia="仿宋_GB2312" w:hAnsi="宋体" w:hint="eastAsia"/>
          <w:sz w:val="34"/>
          <w:szCs w:val="34"/>
        </w:rPr>
        <w:t>局部地理解党的十九大精神，不就事论事，不搞形式主义、实用主义，深化认识党的十九大关于党和国家事业各项战略部署的整体性、关联性、协同性；要突出重点、抓住关键，把着力点聚焦到习近平新时代中国特色社会主义思想是党必须长期坚持的指导思想上，聚焦到5年来党和国家事业取得历史性成就和发生历史性变革上，聚焦到</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中国特色社会主义进入了新时代、我国社会主要矛盾已经转化为人民日益增长的美好生活需要和不平衡不充分的发展之间的矛盾等重大论断的深远影响上，聚焦到贯彻落实党的十九大的重大决策部署上，聚焦到习近平总书记是全党拥护、人民爱戴、当之无愧的党的领袖上，让党的十九大精神、习近平新时代中国特色社会主义思想，成为集团公司广大党员干部职工干事创业的思想武器、力量源泉和精神支柱。</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（一）深刻学习领会新主题。</w:t>
      </w:r>
      <w:r>
        <w:rPr>
          <w:rFonts w:ascii="仿宋_GB2312" w:eastAsia="仿宋_GB2312" w:hAnsi="宋体" w:hint="eastAsia"/>
          <w:sz w:val="34"/>
          <w:szCs w:val="34"/>
        </w:rPr>
        <w:t>党的十九大的主题是，不忘初心，牢记使命，高举中国特色社会主义伟大旗帜，决胜全面建成小康社会，夺取新时代中国特色社会主义伟大胜利，为实现中华民族伟大复兴的中国梦不懈奋斗。这一主题明确宣示了新时代我们党举什么旗、走什么路、以什么样的精神状态、担负什么样的历史使命、实现什么样的奋斗目标等重大问题。我们要始终牢记中国共产党人为中国人民谋幸福、为中华民族谋复兴的初心和使命，以永不懈怠的精神状态和一往无前的奋斗姿态，扎实</w:t>
      </w:r>
      <w:proofErr w:type="gramStart"/>
      <w:r>
        <w:rPr>
          <w:rFonts w:ascii="仿宋_GB2312" w:eastAsia="仿宋_GB2312" w:hAnsi="宋体" w:hint="eastAsia"/>
          <w:sz w:val="34"/>
          <w:szCs w:val="34"/>
        </w:rPr>
        <w:t>践行</w:t>
      </w:r>
      <w:proofErr w:type="gramEnd"/>
      <w:r>
        <w:rPr>
          <w:rFonts w:ascii="仿宋_GB2312" w:eastAsia="仿宋_GB2312" w:hAnsi="宋体" w:hint="eastAsia"/>
          <w:sz w:val="34"/>
          <w:szCs w:val="34"/>
        </w:rPr>
        <w:t>“忠党报国，奉献河南”的企业信念，与全国人民一道投入新时代中国特色社会主义伟大实践，以实现集团公司转型升级新发展、二次创业新胜利的新业绩，全力为党和国家事业蓬勃发展贡献河南能源的力量。</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（二）深刻学习领会新成就。</w:t>
      </w:r>
      <w:r>
        <w:rPr>
          <w:rFonts w:ascii="仿宋_GB2312" w:eastAsia="仿宋_GB2312" w:hAnsi="宋体" w:hint="eastAsia"/>
          <w:sz w:val="34"/>
          <w:szCs w:val="34"/>
        </w:rPr>
        <w:t>党的十八大以来，以习近平同志为核心的党中央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五年来的成就是全方位的、开创性的，五年来的变革是深层次的、根本性的，在党的历史上、新中国发展史上、中华民族发展史上都具有开创性意义，充分证明党的十八大以来以习近平同志为核心的党中央确定的大政方针和工作部署是完全正确的。我们要坚定维护习近平总书记的核心地位和党中央的集中统一领导，在政治立场、政治方向、政治原则、政治道路上始终同党中央保持高度一致，推动中央的大政方针、省委的决策部署、</w:t>
      </w:r>
      <w:r>
        <w:rPr>
          <w:rFonts w:ascii="仿宋_GB2312" w:eastAsia="仿宋_GB2312" w:hAnsi="宋体"/>
          <w:sz w:val="34"/>
          <w:szCs w:val="34"/>
        </w:rPr>
        <w:t>省政府国资</w:t>
      </w:r>
      <w:proofErr w:type="gramStart"/>
      <w:r>
        <w:rPr>
          <w:rFonts w:ascii="仿宋_GB2312" w:eastAsia="仿宋_GB2312" w:hAnsi="宋体"/>
          <w:sz w:val="34"/>
          <w:szCs w:val="34"/>
        </w:rPr>
        <w:t>委党委</w:t>
      </w:r>
      <w:proofErr w:type="gramEnd"/>
      <w:r>
        <w:rPr>
          <w:rFonts w:ascii="仿宋_GB2312" w:eastAsia="仿宋_GB2312" w:hAnsi="宋体"/>
          <w:sz w:val="34"/>
          <w:szCs w:val="34"/>
        </w:rPr>
        <w:t>工作要求</w:t>
      </w:r>
      <w:r>
        <w:rPr>
          <w:rFonts w:ascii="仿宋_GB2312" w:eastAsia="仿宋_GB2312" w:hAnsi="宋体" w:hint="eastAsia"/>
          <w:sz w:val="34"/>
          <w:szCs w:val="34"/>
        </w:rPr>
        <w:t>在河南能源不折不扣落实到位。</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（三）深刻学习领会新论断。</w:t>
      </w:r>
      <w:r>
        <w:rPr>
          <w:rFonts w:ascii="仿宋_GB2312" w:eastAsia="仿宋_GB2312" w:hAnsi="宋体" w:hint="eastAsia"/>
          <w:sz w:val="34"/>
          <w:szCs w:val="34"/>
        </w:rPr>
        <w:t>党的十九大</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中国特色社会主义进入新时代的重大政治论断。这个重大政治论断，清晰标示出我国发展新的历史方位，是关系全局的战略</w:t>
      </w:r>
      <w:proofErr w:type="gramStart"/>
      <w:r>
        <w:rPr>
          <w:rFonts w:ascii="仿宋_GB2312" w:eastAsia="仿宋_GB2312" w:hAnsi="宋体" w:hint="eastAsia"/>
          <w:sz w:val="34"/>
          <w:szCs w:val="34"/>
        </w:rPr>
        <w:t>考量</w:t>
      </w:r>
      <w:proofErr w:type="gramEnd"/>
      <w:r>
        <w:rPr>
          <w:rFonts w:ascii="仿宋_GB2312" w:eastAsia="仿宋_GB2312" w:hAnsi="宋体" w:hint="eastAsia"/>
          <w:sz w:val="34"/>
          <w:szCs w:val="34"/>
        </w:rPr>
        <w:t>，为我们党在“两个一百年”奋斗目标的历史交汇期</w:t>
      </w:r>
      <w:proofErr w:type="gramStart"/>
      <w:r>
        <w:rPr>
          <w:rFonts w:ascii="仿宋_GB2312" w:eastAsia="仿宋_GB2312" w:hAnsi="宋体" w:hint="eastAsia"/>
          <w:sz w:val="34"/>
          <w:szCs w:val="34"/>
        </w:rPr>
        <w:t>摆布党</w:t>
      </w:r>
      <w:proofErr w:type="gramEnd"/>
      <w:r>
        <w:rPr>
          <w:rFonts w:ascii="仿宋_GB2312" w:eastAsia="仿宋_GB2312" w:hAnsi="宋体" w:hint="eastAsia"/>
          <w:sz w:val="34"/>
          <w:szCs w:val="34"/>
        </w:rPr>
        <w:t>和国家工作布局，实现第一个百年奋斗目标并进而迈向第二个百年目标，确立了新的战略起点。我们要深刻把握新时代党的执政方式和基本方略的重大创新、发展理念和发展方式的重大转变、发展环境和发展条件的深刻变化、发展水平和发展要求的进一步提高，提高战略思维、创新思维、辩证思维、法治思维、底线思维能力，增强工作的原则性、系统性、预见性、创造性，更好把握形势发展变化，更好贯彻党的理论和路线方针政策，更好贯彻党的十九大确定的大政方针、发展战略、政策措施，以天翻地覆</w:t>
      </w:r>
      <w:proofErr w:type="gramStart"/>
      <w:r>
        <w:rPr>
          <w:rFonts w:ascii="仿宋_GB2312" w:eastAsia="仿宋_GB2312" w:hAnsi="宋体" w:hint="eastAsia"/>
          <w:sz w:val="34"/>
          <w:szCs w:val="34"/>
        </w:rPr>
        <w:t>慨</w:t>
      </w:r>
      <w:proofErr w:type="gramEnd"/>
      <w:r>
        <w:rPr>
          <w:rFonts w:ascii="仿宋_GB2312" w:eastAsia="仿宋_GB2312" w:hAnsi="宋体" w:hint="eastAsia"/>
          <w:sz w:val="34"/>
          <w:szCs w:val="34"/>
        </w:rPr>
        <w:t>而</w:t>
      </w:r>
      <w:proofErr w:type="gramStart"/>
      <w:r>
        <w:rPr>
          <w:rFonts w:ascii="仿宋_GB2312" w:eastAsia="仿宋_GB2312" w:hAnsi="宋体" w:hint="eastAsia"/>
          <w:sz w:val="34"/>
          <w:szCs w:val="34"/>
        </w:rPr>
        <w:t>慷</w:t>
      </w:r>
      <w:proofErr w:type="gramEnd"/>
      <w:r>
        <w:rPr>
          <w:rFonts w:ascii="仿宋_GB2312" w:eastAsia="仿宋_GB2312" w:hAnsi="宋体" w:hint="eastAsia"/>
          <w:sz w:val="34"/>
          <w:szCs w:val="34"/>
        </w:rPr>
        <w:t>的豪迈感、而今迈步从头越的紧迫感，在新的起点上把集团公司改革发展各项工作不断推向前进。</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（四）深刻学习领会新特点。</w:t>
      </w:r>
      <w:r>
        <w:rPr>
          <w:rFonts w:ascii="仿宋_GB2312" w:eastAsia="仿宋_GB2312" w:hAnsi="宋体" w:hint="eastAsia"/>
          <w:sz w:val="34"/>
          <w:szCs w:val="34"/>
        </w:rPr>
        <w:t>党的十九大</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我国社会主要矛盾已经转化为人民日益增长的美好生活需要和不平衡不充分的发展之间的矛盾的重大政治论断，强调我国社会主要矛盾的变化是关系全局的历史性变化，对党和国家工作提出了许多新的要求。我国社会主要矛盾发生变化，客观反映了当前我国社会发展的客观实际，充分体现了党中央对我国国情和发展阶段性特征的深刻认识，是制定党和国家大政方针、长远战略的重要依据。我们要深刻理解和准确把握我国社会主要矛盾的新特点，认真贯彻落实新发展理念，大力推进供给侧结构性改革，着力实现集团公司经济发展的质量变革、效率变革、动力变革，努力为解决好发展不平衡不充分问题</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积极贡献，为满足人民日益增长的美好生活需要付出应尽力量，切实履行好国有企业的政治责任、经济责任和社会责任。</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（五）深刻学习领会新指南。</w:t>
      </w:r>
      <w:r>
        <w:rPr>
          <w:rFonts w:ascii="仿宋_GB2312" w:eastAsia="仿宋_GB2312" w:hAnsi="宋体" w:hint="eastAsia"/>
          <w:sz w:val="34"/>
          <w:szCs w:val="34"/>
        </w:rPr>
        <w:t>党的十九大确立了习近平新时代中国特色社会主义思想的历史地位，并将其与马克思列宁主义、毛泽东思想、邓小平理论、“三个代表”重要思想、科学发展观一道，作为我们党的指导思想写入党章，这是十九大最突出的历史贡献，是我们党以全新的视野深化对共产党执政规律、社会主义建设规律、人类社会发展规律的认识，进行艰辛理论探索而取得重大理论创新成果。习近平新时代中国特色社会主义思想，是对马克思列宁主义、毛泽东思想、邓小平理论、“三个代表”重要思想、科学发展观的继承和发展，是马克思主义基本原理同中国具体实践相结合的又一次飞跃，是党和人民实践经验和集体智慧的结晶，是中国特色社会主义理论体系的重要组成部分，是全党全国人民为实现中华民族伟大复兴而奋斗的行动指南，必须长期坚持并不断发展。我们要切实增强学习贯彻习近平新时代中国特色社会主义思想的自觉性、坚定性，深刻把握精神实质、丰富内涵和基本方略，更加自觉地用以武装头脑、指导实践、统一行动。</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（六）深刻学习领会新目标。</w:t>
      </w:r>
      <w:r>
        <w:rPr>
          <w:rFonts w:ascii="仿宋_GB2312" w:eastAsia="仿宋_GB2312" w:hAnsi="宋体" w:hint="eastAsia"/>
          <w:sz w:val="34"/>
          <w:szCs w:val="34"/>
        </w:rPr>
        <w:t>党的十九大在对全面建成小康社会、实现第一个百年奋斗目标提出新要求的同时，围绕开启全面建设社会主义现代化国家新征程，分两个阶段</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安排。这是综合分析国际国内形势和我国发展条件</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的重大决策，是基于中国特色社会主义进入新时代的战略安排，凸显了以习近平同志为核心的党中央运用战略思维、进行战略谋划的高超智慧和卓越能力，展现出党和国家事业蓬勃发展的光明前景。我们要紧密结合这一战略安排，统筹优化集团公司发展战略，持续完善“三主两辅”的产业发展定位，保持各项战略、工作、政策、措施的连续性，扎实推进改革发展各项工作稳扎稳打、步步为营，加快把</w:t>
      </w:r>
      <w:r>
        <w:rPr>
          <w:rFonts w:ascii="仿宋_GB2312" w:eastAsia="仿宋_GB2312" w:hAnsi="宋体"/>
          <w:sz w:val="34"/>
          <w:szCs w:val="34"/>
        </w:rPr>
        <w:t>河南能源</w:t>
      </w:r>
      <w:r>
        <w:rPr>
          <w:rFonts w:ascii="仿宋_GB2312" w:eastAsia="仿宋_GB2312" w:hAnsi="宋体" w:hint="eastAsia"/>
          <w:sz w:val="34"/>
          <w:szCs w:val="34"/>
        </w:rPr>
        <w:t>打造成为创新引领、绿色循环、低碳高效、国际一流的现代产业集团。</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（七）深刻学习领会新部署。</w:t>
      </w:r>
      <w:r>
        <w:rPr>
          <w:rFonts w:ascii="仿宋_GB2312" w:eastAsia="仿宋_GB2312" w:hAnsi="宋体" w:hint="eastAsia"/>
          <w:sz w:val="34"/>
          <w:szCs w:val="34"/>
        </w:rPr>
        <w:t>党的十九大立足新时代的新要求，对经济建设、政治建设、文化建设、社会建设、生态文明建设等方方面面</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详细部署，具有很强的战略性、针对性、指导性。我们要以踏石留印、抓铁有痕的劲头，统筹推进“五位一体”总体布局和协调推进“四个全面”战略布局，坚持解放和发展生产力，坚持社会主义市场经济改革方向持续健康发展；加快促进国有资产保值增值，推动集团公司做</w:t>
      </w:r>
      <w:proofErr w:type="gramStart"/>
      <w:r>
        <w:rPr>
          <w:rFonts w:ascii="仿宋_GB2312" w:eastAsia="仿宋_GB2312" w:hAnsi="宋体" w:hint="eastAsia"/>
          <w:sz w:val="34"/>
          <w:szCs w:val="34"/>
        </w:rPr>
        <w:t>强做</w:t>
      </w:r>
      <w:proofErr w:type="gramEnd"/>
      <w:r>
        <w:rPr>
          <w:rFonts w:ascii="仿宋_GB2312" w:eastAsia="仿宋_GB2312" w:hAnsi="宋体" w:hint="eastAsia"/>
          <w:sz w:val="34"/>
          <w:szCs w:val="34"/>
        </w:rPr>
        <w:t>优做大；加快推进绿色发展，加快形成节约资源和保护环境的发展格局、产业结构、生产方式，为建设四个</w:t>
      </w:r>
      <w:r>
        <w:rPr>
          <w:rFonts w:ascii="仿宋_GB2312" w:eastAsia="仿宋_GB2312" w:hAnsi="宋体"/>
          <w:sz w:val="34"/>
          <w:szCs w:val="34"/>
        </w:rPr>
        <w:t>河南、</w:t>
      </w:r>
      <w:r>
        <w:rPr>
          <w:rFonts w:ascii="仿宋_GB2312" w:eastAsia="仿宋_GB2312" w:hAnsi="宋体" w:hint="eastAsia"/>
          <w:sz w:val="34"/>
          <w:szCs w:val="34"/>
        </w:rPr>
        <w:t>美丽中国</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积极贡献；加快推动创新型企业建设，瞄准前沿强化研究，着力促进科技成果向</w:t>
      </w:r>
      <w:r>
        <w:rPr>
          <w:rFonts w:ascii="仿宋_GB2312" w:eastAsia="仿宋_GB2312" w:hAnsi="宋体"/>
          <w:sz w:val="34"/>
          <w:szCs w:val="34"/>
        </w:rPr>
        <w:t>现实生产力</w:t>
      </w:r>
      <w:r>
        <w:rPr>
          <w:rFonts w:ascii="仿宋_GB2312" w:eastAsia="仿宋_GB2312" w:hAnsi="宋体" w:hint="eastAsia"/>
          <w:sz w:val="34"/>
          <w:szCs w:val="34"/>
        </w:rPr>
        <w:t>转化，为建设科技强</w:t>
      </w:r>
      <w:r>
        <w:rPr>
          <w:rFonts w:ascii="仿宋_GB2312" w:eastAsia="仿宋_GB2312" w:hAnsi="宋体"/>
          <w:sz w:val="34"/>
          <w:szCs w:val="34"/>
        </w:rPr>
        <w:t>省、</w:t>
      </w:r>
      <w:r>
        <w:rPr>
          <w:rFonts w:ascii="仿宋_GB2312" w:eastAsia="仿宋_GB2312" w:hAnsi="宋体" w:hint="eastAsia"/>
          <w:sz w:val="34"/>
          <w:szCs w:val="34"/>
        </w:rPr>
        <w:t>科技强国</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积极贡献；持续打好深化国企改革攻坚战，发展混合所有制经济，努力把集团公司培育成具有全球竞争力的世界一流企业。</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（八）深刻学习领会新要求。</w:t>
      </w:r>
      <w:r>
        <w:rPr>
          <w:rFonts w:ascii="仿宋_GB2312" w:eastAsia="仿宋_GB2312" w:hAnsi="宋体" w:hint="eastAsia"/>
          <w:sz w:val="34"/>
          <w:szCs w:val="34"/>
        </w:rPr>
        <w:t>坚持和加强党的全面领导，坚持党要管党、全面从严治党，是进行伟大斗争、推进伟大事业、实现伟大梦想的根本保证，也是党紧跟时代前进步伐、始终保持先进性和纯洁性的必然要求。党的十九大立足于把党建好建强，建设成为始终走在时代前列、人民衷心拥护、勇于自我革命、经得起各种风浪考验、朝气蓬勃的马克思主义执政党，提出了新时代党的建设总要求，充分体现了我们党对新时代管党治党规律的深刻认识和准确把握，充分体现了我们党坚定不移推进全面从严治党的坚强决心和历史担当。我们要牢记全面从严治党永远在路上，不能有任何喘口气、歇歇脚的念头，按照新时代党的建设总要求，以集团公司“一二三四五六”党建工作总体方略为指引，继续在常和长、严和实、深和细上下功夫，持之以恒、善作善成，把加强党的领导、党的建设的思路举措搞得更加科学、更加严密、更加有效，充分调动各级党组织和</w:t>
      </w:r>
      <w:r>
        <w:rPr>
          <w:rFonts w:ascii="仿宋_GB2312" w:eastAsia="仿宋_GB2312" w:hAnsi="宋体"/>
          <w:sz w:val="34"/>
          <w:szCs w:val="34"/>
        </w:rPr>
        <w:t>广大共产党员</w:t>
      </w:r>
      <w:r>
        <w:rPr>
          <w:rFonts w:ascii="仿宋_GB2312" w:eastAsia="仿宋_GB2312" w:hAnsi="宋体" w:hint="eastAsia"/>
          <w:sz w:val="34"/>
          <w:szCs w:val="34"/>
        </w:rPr>
        <w:t>的积极性、主动性、创造性，全面推进党的政治建设、思想建设、组织建设、作风建设，把制度建设贯穿其中，深入推进反腐败斗争，持续深入推动集团公司党建工作取得新的更大成效。</w:t>
      </w:r>
    </w:p>
    <w:p w:rsidR="009E1CE6" w:rsidRDefault="009E1CE6" w:rsidP="009E1CE6">
      <w:pPr>
        <w:spacing w:line="580" w:lineRule="exact"/>
        <w:ind w:firstLineChars="200" w:firstLine="680"/>
        <w:rPr>
          <w:rFonts w:ascii="黑体" w:eastAsia="黑体" w:hAnsi="黑体" w:cs="黑体"/>
          <w:sz w:val="34"/>
          <w:szCs w:val="34"/>
        </w:rPr>
      </w:pPr>
      <w:r>
        <w:rPr>
          <w:rFonts w:ascii="黑体" w:eastAsia="黑体" w:hAnsi="黑体" w:cs="黑体" w:hint="eastAsia"/>
          <w:sz w:val="34"/>
          <w:szCs w:val="34"/>
        </w:rPr>
        <w:t>三、扎实推动党的十九大精神融入血脉、植入灵魂</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集团公司各级党组织要按照中央部署、省委要求、省政府</w:t>
      </w:r>
      <w:r>
        <w:rPr>
          <w:rFonts w:ascii="仿宋_GB2312" w:eastAsia="仿宋_GB2312" w:hAnsi="宋体"/>
          <w:sz w:val="34"/>
          <w:szCs w:val="34"/>
        </w:rPr>
        <w:t>国资</w:t>
      </w:r>
      <w:proofErr w:type="gramStart"/>
      <w:r>
        <w:rPr>
          <w:rFonts w:ascii="仿宋_GB2312" w:eastAsia="仿宋_GB2312" w:hAnsi="宋体"/>
          <w:sz w:val="34"/>
          <w:szCs w:val="34"/>
        </w:rPr>
        <w:t>委党委</w:t>
      </w:r>
      <w:proofErr w:type="gramEnd"/>
      <w:r>
        <w:rPr>
          <w:rFonts w:ascii="仿宋_GB2312" w:eastAsia="仿宋_GB2312" w:hAnsi="宋体"/>
          <w:sz w:val="34"/>
          <w:szCs w:val="34"/>
        </w:rPr>
        <w:t>安排，</w:t>
      </w:r>
      <w:r>
        <w:rPr>
          <w:rFonts w:ascii="仿宋_GB2312" w:eastAsia="仿宋_GB2312" w:hAnsi="宋体" w:hint="eastAsia"/>
          <w:sz w:val="34"/>
          <w:szCs w:val="34"/>
        </w:rPr>
        <w:t>结合企业实际，充分利用各种宣传教育形式和手段，积极开展有步骤、有声势、有深度、有特色，有成效的各类活动，把学习宣传贯彻党的十九大精神不断引向深入，用党的十九大精神武装头脑、</w:t>
      </w:r>
      <w:r>
        <w:rPr>
          <w:rFonts w:ascii="仿宋_GB2312" w:eastAsia="仿宋_GB2312" w:hAnsi="宋体"/>
          <w:sz w:val="34"/>
          <w:szCs w:val="34"/>
        </w:rPr>
        <w:t>指导实践、推动工作</w:t>
      </w:r>
      <w:r>
        <w:rPr>
          <w:rFonts w:ascii="仿宋_GB2312" w:eastAsia="仿宋_GB2312" w:hAnsi="宋体" w:hint="eastAsia"/>
          <w:sz w:val="34"/>
          <w:szCs w:val="34"/>
        </w:rPr>
        <w:t>。</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（一）抓好传达学习。</w:t>
      </w:r>
      <w:r>
        <w:rPr>
          <w:rFonts w:ascii="仿宋_GB2312" w:eastAsia="仿宋_GB2312" w:hAnsi="宋体" w:hint="eastAsia"/>
          <w:sz w:val="34"/>
          <w:szCs w:val="34"/>
        </w:rPr>
        <w:t>各级党组织要迅速行动起来，将党的十九大报告和党章修正案、中纪委工作报告等重要文件精神层层传达，确保传达到每一个党支部、每一名党员干部和群众。</w:t>
      </w:r>
      <w:r>
        <w:rPr>
          <w:rFonts w:ascii="仿宋_GB2312" w:eastAsia="仿宋_GB2312" w:hAnsi="宋体" w:hint="eastAsia"/>
          <w:b/>
          <w:bCs/>
          <w:sz w:val="34"/>
          <w:szCs w:val="34"/>
        </w:rPr>
        <w:t>一要</w:t>
      </w:r>
      <w:r>
        <w:rPr>
          <w:rFonts w:ascii="仿宋_GB2312" w:eastAsia="仿宋_GB2312" w:hAnsi="宋体" w:hint="eastAsia"/>
          <w:sz w:val="34"/>
          <w:szCs w:val="34"/>
        </w:rPr>
        <w:t>组织</w:t>
      </w:r>
      <w:proofErr w:type="gramStart"/>
      <w:r>
        <w:rPr>
          <w:rFonts w:ascii="仿宋_GB2312" w:eastAsia="仿宋_GB2312" w:hAnsi="宋体" w:hint="eastAsia"/>
          <w:sz w:val="34"/>
          <w:szCs w:val="34"/>
        </w:rPr>
        <w:t>好中心</w:t>
      </w:r>
      <w:proofErr w:type="gramEnd"/>
      <w:r>
        <w:rPr>
          <w:rFonts w:ascii="仿宋_GB2312" w:eastAsia="仿宋_GB2312" w:hAnsi="宋体" w:hint="eastAsia"/>
          <w:sz w:val="34"/>
          <w:szCs w:val="34"/>
        </w:rPr>
        <w:t>组学习。各级党组织理论学习中心组要把学习党的十九大精神作为重要内容，制定落实系统学习计划，全面准确学习领会党的十九大精神。</w:t>
      </w:r>
      <w:r>
        <w:rPr>
          <w:rFonts w:ascii="仿宋_GB2312" w:eastAsia="仿宋_GB2312" w:hAnsi="宋体" w:hint="eastAsia"/>
          <w:b/>
          <w:bCs/>
          <w:sz w:val="34"/>
          <w:szCs w:val="34"/>
        </w:rPr>
        <w:t>二要</w:t>
      </w:r>
      <w:r>
        <w:rPr>
          <w:rFonts w:ascii="仿宋_GB2312" w:eastAsia="仿宋_GB2312" w:hAnsi="宋体" w:hint="eastAsia"/>
          <w:sz w:val="34"/>
          <w:szCs w:val="34"/>
        </w:rPr>
        <w:t>安排好学习宣传贯彻计划。各级党组织要以集团公司党委召开的学习宣传贯彻党的十九大精神会议为契机，对集团公司学习宣传贯彻的工作要求不折不扣落实到位，</w:t>
      </w:r>
      <w:r>
        <w:rPr>
          <w:rFonts w:ascii="仿宋_GB2312" w:eastAsia="仿宋_GB2312" w:hint="eastAsia"/>
          <w:sz w:val="34"/>
          <w:szCs w:val="34"/>
        </w:rPr>
        <w:t>对本单位学习宣传贯彻工作进行全面系统部署。</w:t>
      </w:r>
      <w:r>
        <w:rPr>
          <w:rFonts w:ascii="仿宋_GB2312" w:eastAsia="仿宋_GB2312" w:hAnsi="宋体" w:hint="eastAsia"/>
          <w:b/>
          <w:bCs/>
          <w:sz w:val="34"/>
          <w:szCs w:val="34"/>
        </w:rPr>
        <w:t>三要</w:t>
      </w:r>
      <w:r>
        <w:rPr>
          <w:rFonts w:ascii="仿宋_GB2312" w:eastAsia="仿宋_GB2312" w:hAnsi="宋体" w:hint="eastAsia"/>
          <w:sz w:val="34"/>
          <w:szCs w:val="34"/>
        </w:rPr>
        <w:t>组织好宣讲活动。积极争取省委宣讲团到集团公司开展宣讲；各单位党组织要积极争取企业所在地党委支持，邀请基层</w:t>
      </w:r>
      <w:proofErr w:type="gramStart"/>
      <w:r>
        <w:rPr>
          <w:rFonts w:ascii="仿宋_GB2312" w:eastAsia="仿宋_GB2312" w:hAnsi="宋体" w:hint="eastAsia"/>
          <w:sz w:val="34"/>
          <w:szCs w:val="34"/>
        </w:rPr>
        <w:t>宣讲团进企业</w:t>
      </w:r>
      <w:proofErr w:type="gramEnd"/>
      <w:r>
        <w:rPr>
          <w:rFonts w:ascii="仿宋_GB2312" w:eastAsia="仿宋_GB2312" w:hAnsi="宋体" w:hint="eastAsia"/>
          <w:sz w:val="34"/>
          <w:szCs w:val="34"/>
        </w:rPr>
        <w:t>开展面对面的宣讲活动；组建好河南能源宣讲团，并围绕是什么、为什么、怎么看、怎么办等方面，在集团公司和各单位全面准确宣讲好党的十九大精神。</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（二）抓好专题培训。</w:t>
      </w:r>
      <w:r>
        <w:rPr>
          <w:rFonts w:ascii="仿宋_GB2312" w:eastAsia="仿宋_GB2312" w:hAnsi="宋体" w:hint="eastAsia"/>
          <w:sz w:val="34"/>
          <w:szCs w:val="34"/>
        </w:rPr>
        <w:t>采取全面教育与专题教育相结合、请进来与走出去相结合等方式，组织广大党员干部参加党的十九大精神专题培训。</w:t>
      </w:r>
      <w:r>
        <w:rPr>
          <w:rFonts w:ascii="仿宋_GB2312" w:eastAsia="仿宋_GB2312" w:hAnsi="宋体" w:hint="eastAsia"/>
          <w:b/>
          <w:bCs/>
          <w:sz w:val="34"/>
          <w:szCs w:val="34"/>
        </w:rPr>
        <w:t>一要</w:t>
      </w:r>
      <w:r>
        <w:rPr>
          <w:rFonts w:ascii="仿宋_GB2312" w:eastAsia="仿宋_GB2312" w:hAnsi="宋体" w:hint="eastAsia"/>
          <w:sz w:val="34"/>
          <w:szCs w:val="34"/>
        </w:rPr>
        <w:t>举办好基层党组织书记培训班。邀请</w:t>
      </w:r>
      <w:r>
        <w:rPr>
          <w:rFonts w:ascii="仿宋_GB2312" w:eastAsia="仿宋_GB2312" w:hAnsi="宋体"/>
          <w:sz w:val="34"/>
          <w:szCs w:val="34"/>
        </w:rPr>
        <w:t>专家领导</w:t>
      </w:r>
      <w:r>
        <w:rPr>
          <w:rFonts w:ascii="仿宋_GB2312" w:eastAsia="仿宋_GB2312" w:hAnsi="宋体" w:hint="eastAsia"/>
          <w:sz w:val="34"/>
          <w:szCs w:val="34"/>
        </w:rPr>
        <w:t>围绕</w:t>
      </w:r>
      <w:r>
        <w:rPr>
          <w:rFonts w:ascii="仿宋_GB2312" w:eastAsia="仿宋_GB2312" w:hAnsi="宋体"/>
          <w:sz w:val="34"/>
          <w:szCs w:val="34"/>
        </w:rPr>
        <w:t>宣贯十九大精神</w:t>
      </w:r>
      <w:r>
        <w:rPr>
          <w:rFonts w:ascii="仿宋_GB2312" w:eastAsia="仿宋_GB2312" w:hAnsi="宋体" w:hint="eastAsia"/>
          <w:sz w:val="34"/>
          <w:szCs w:val="34"/>
        </w:rPr>
        <w:t>、</w:t>
      </w:r>
      <w:r>
        <w:rPr>
          <w:rFonts w:ascii="仿宋_GB2312" w:eastAsia="仿宋_GB2312" w:hAnsi="宋体"/>
          <w:sz w:val="34"/>
          <w:szCs w:val="34"/>
        </w:rPr>
        <w:t>提升业务能力</w:t>
      </w:r>
      <w:r>
        <w:rPr>
          <w:rFonts w:ascii="仿宋_GB2312" w:eastAsia="仿宋_GB2312" w:hAnsi="宋体" w:hint="eastAsia"/>
          <w:sz w:val="34"/>
          <w:szCs w:val="34"/>
        </w:rPr>
        <w:t>，对基层党组织书记进行集中封闭式培训</w:t>
      </w:r>
      <w:r>
        <w:rPr>
          <w:rFonts w:ascii="仿宋_GB2312" w:eastAsia="仿宋_GB2312" w:hAnsi="宋体"/>
          <w:sz w:val="34"/>
          <w:szCs w:val="34"/>
        </w:rPr>
        <w:t>，</w:t>
      </w:r>
      <w:r>
        <w:rPr>
          <w:rFonts w:ascii="仿宋_GB2312" w:eastAsia="仿宋_GB2312" w:hAnsi="宋体" w:hint="eastAsia"/>
          <w:sz w:val="34"/>
          <w:szCs w:val="34"/>
        </w:rPr>
        <w:t>进一步</w:t>
      </w:r>
      <w:r>
        <w:rPr>
          <w:rFonts w:ascii="仿宋_GB2312" w:eastAsia="仿宋_GB2312" w:hAnsi="宋体"/>
          <w:sz w:val="34"/>
          <w:szCs w:val="34"/>
        </w:rPr>
        <w:t>提升各基层</w:t>
      </w:r>
      <w:r>
        <w:rPr>
          <w:rFonts w:ascii="仿宋_GB2312" w:eastAsia="仿宋_GB2312" w:hAnsi="宋体" w:hint="eastAsia"/>
          <w:sz w:val="34"/>
          <w:szCs w:val="34"/>
        </w:rPr>
        <w:t>党组织</w:t>
      </w:r>
      <w:r>
        <w:rPr>
          <w:rFonts w:ascii="仿宋_GB2312" w:eastAsia="仿宋_GB2312" w:hAnsi="宋体"/>
          <w:sz w:val="34"/>
          <w:szCs w:val="34"/>
        </w:rPr>
        <w:t>书记</w:t>
      </w:r>
      <w:r>
        <w:rPr>
          <w:rFonts w:ascii="仿宋_GB2312" w:eastAsia="仿宋_GB2312" w:hAnsi="宋体" w:hint="eastAsia"/>
          <w:sz w:val="34"/>
          <w:szCs w:val="34"/>
        </w:rPr>
        <w:t>从</w:t>
      </w:r>
      <w:proofErr w:type="gramStart"/>
      <w:r>
        <w:rPr>
          <w:rFonts w:ascii="仿宋_GB2312" w:eastAsia="仿宋_GB2312" w:hAnsi="宋体" w:hint="eastAsia"/>
          <w:sz w:val="34"/>
          <w:szCs w:val="34"/>
        </w:rPr>
        <w:t>严</w:t>
      </w:r>
      <w:r>
        <w:rPr>
          <w:rFonts w:ascii="仿宋_GB2312" w:eastAsia="仿宋_GB2312" w:hAnsi="宋体"/>
          <w:sz w:val="34"/>
          <w:szCs w:val="34"/>
        </w:rPr>
        <w:t>管党</w:t>
      </w:r>
      <w:proofErr w:type="gramEnd"/>
      <w:r>
        <w:rPr>
          <w:rFonts w:ascii="仿宋_GB2312" w:eastAsia="仿宋_GB2312" w:hAnsi="宋体" w:hint="eastAsia"/>
          <w:sz w:val="34"/>
          <w:szCs w:val="34"/>
        </w:rPr>
        <w:t>治党</w:t>
      </w:r>
      <w:r>
        <w:rPr>
          <w:rFonts w:ascii="仿宋_GB2312" w:eastAsia="仿宋_GB2312" w:hAnsi="宋体"/>
          <w:sz w:val="34"/>
          <w:szCs w:val="34"/>
        </w:rPr>
        <w:t>的能力和水平</w:t>
      </w:r>
      <w:r>
        <w:rPr>
          <w:rFonts w:ascii="仿宋_GB2312" w:eastAsia="仿宋_GB2312" w:hAnsi="宋体" w:hint="eastAsia"/>
          <w:sz w:val="34"/>
          <w:szCs w:val="34"/>
        </w:rPr>
        <w:t>。</w:t>
      </w:r>
      <w:r>
        <w:rPr>
          <w:rFonts w:ascii="仿宋_GB2312" w:eastAsia="仿宋_GB2312" w:hAnsi="宋体" w:hint="eastAsia"/>
          <w:b/>
          <w:bCs/>
          <w:sz w:val="34"/>
          <w:szCs w:val="34"/>
        </w:rPr>
        <w:t>二要</w:t>
      </w:r>
      <w:r>
        <w:rPr>
          <w:rFonts w:ascii="仿宋_GB2312" w:eastAsia="仿宋_GB2312" w:hAnsi="宋体" w:hint="eastAsia"/>
          <w:sz w:val="34"/>
          <w:szCs w:val="34"/>
        </w:rPr>
        <w:t>开展好干部轮训工作。按照干部管理权限，坚持分级分批、全员培训的原则，突出抓好党员领导干部、基层党组织书记的培训，</w:t>
      </w:r>
      <w:r>
        <w:rPr>
          <w:rFonts w:ascii="仿宋_GB2312" w:eastAsia="仿宋_GB2312" w:hint="eastAsia"/>
          <w:sz w:val="34"/>
          <w:szCs w:val="34"/>
        </w:rPr>
        <w:t>提升各级党员干部学习贯彻习近平新时代中国特色社会主义思想、谋划推动工作的理论素养和实践能力。</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（三）抓好主题活动。</w:t>
      </w:r>
      <w:r>
        <w:rPr>
          <w:rFonts w:ascii="仿宋_GB2312" w:eastAsia="仿宋_GB2312" w:hAnsi="宋体" w:hint="eastAsia"/>
          <w:sz w:val="34"/>
          <w:szCs w:val="34"/>
        </w:rPr>
        <w:t>要根据上级党委工作部署和集团公司党委工作安排，把组织开展好“不忘初心、牢记使命”主题教育和“迈进新时代、永远跟党走”系列主题活动，作为集团公司学习宣传贯彻党的十九大精神的特色抓手，积极搭建平台、丰富载体，使党的十九大精神成为凝聚人心、汇集力量的持久动力。</w:t>
      </w:r>
      <w:r>
        <w:rPr>
          <w:rFonts w:ascii="仿宋_GB2312" w:eastAsia="仿宋_GB2312" w:hAnsi="宋体" w:hint="eastAsia"/>
          <w:b/>
          <w:bCs/>
          <w:sz w:val="34"/>
          <w:szCs w:val="34"/>
        </w:rPr>
        <w:t>一要</w:t>
      </w:r>
      <w:r>
        <w:rPr>
          <w:rFonts w:ascii="仿宋_GB2312" w:eastAsia="仿宋_GB2312" w:hAnsi="宋体" w:hint="eastAsia"/>
          <w:sz w:val="34"/>
          <w:szCs w:val="34"/>
        </w:rPr>
        <w:t>组织一次演讲比赛。以“不忘初心、牢记使命”为主题组织演讲比赛，表达广大党员干部职工对党的深情厚谊。</w:t>
      </w:r>
      <w:r>
        <w:rPr>
          <w:rFonts w:ascii="仿宋_GB2312" w:eastAsia="仿宋_GB2312" w:hAnsi="宋体" w:hint="eastAsia"/>
          <w:b/>
          <w:bCs/>
          <w:sz w:val="34"/>
          <w:szCs w:val="34"/>
        </w:rPr>
        <w:t>二要</w:t>
      </w:r>
      <w:r>
        <w:rPr>
          <w:rFonts w:ascii="仿宋_GB2312" w:eastAsia="仿宋_GB2312" w:hAnsi="宋体" w:hint="eastAsia"/>
          <w:sz w:val="34"/>
          <w:szCs w:val="34"/>
        </w:rPr>
        <w:t>举办一次书画摄影展。统筹组织并择优进行集中展示展览，展现新时代河南能源的发展新成就、职工新风貌。</w:t>
      </w:r>
      <w:r>
        <w:rPr>
          <w:rFonts w:ascii="仿宋_GB2312" w:eastAsia="仿宋_GB2312" w:hAnsi="宋体" w:hint="eastAsia"/>
          <w:b/>
          <w:bCs/>
          <w:sz w:val="34"/>
          <w:szCs w:val="34"/>
        </w:rPr>
        <w:t>三要</w:t>
      </w:r>
      <w:r>
        <w:rPr>
          <w:rFonts w:ascii="仿宋_GB2312" w:eastAsia="仿宋_GB2312" w:hAnsi="宋体" w:hint="eastAsia"/>
          <w:sz w:val="34"/>
          <w:szCs w:val="34"/>
        </w:rPr>
        <w:t>编印发放一本“口袋书”。紧密结合企业实际，组织编印学习宣传贯彻党的十九大精神的“口袋书”，方便广大党员干部职工随时随地直观学习。</w:t>
      </w:r>
      <w:r>
        <w:rPr>
          <w:rFonts w:ascii="仿宋_GB2312" w:eastAsia="仿宋_GB2312" w:hAnsi="宋体" w:hint="eastAsia"/>
          <w:b/>
          <w:bCs/>
          <w:sz w:val="34"/>
          <w:szCs w:val="34"/>
        </w:rPr>
        <w:t>四要</w:t>
      </w:r>
      <w:r>
        <w:rPr>
          <w:rFonts w:ascii="仿宋_GB2312" w:eastAsia="仿宋_GB2312" w:hAnsi="宋体" w:hint="eastAsia"/>
          <w:sz w:val="34"/>
          <w:szCs w:val="34"/>
        </w:rPr>
        <w:t>举办一次基层经验巡回报告会。以“学习十九大精神，宣传义海经验”为主题开展巡回报告活动，激励集团公司党员干部职工学习义海精神，争当新时代中国特色社会主义的建设者、</w:t>
      </w:r>
      <w:proofErr w:type="gramStart"/>
      <w:r>
        <w:rPr>
          <w:rFonts w:ascii="仿宋_GB2312" w:eastAsia="仿宋_GB2312" w:hAnsi="宋体" w:hint="eastAsia"/>
          <w:sz w:val="34"/>
          <w:szCs w:val="34"/>
        </w:rPr>
        <w:t>践行</w:t>
      </w:r>
      <w:proofErr w:type="gramEnd"/>
      <w:r>
        <w:rPr>
          <w:rFonts w:ascii="仿宋_GB2312" w:eastAsia="仿宋_GB2312" w:hAnsi="宋体" w:hint="eastAsia"/>
          <w:sz w:val="34"/>
          <w:szCs w:val="34"/>
        </w:rPr>
        <w:t>者。</w:t>
      </w:r>
      <w:r>
        <w:rPr>
          <w:rFonts w:ascii="仿宋_GB2312" w:eastAsia="仿宋_GB2312" w:hAnsi="宋体" w:hint="eastAsia"/>
          <w:b/>
          <w:bCs/>
          <w:sz w:val="34"/>
          <w:szCs w:val="34"/>
        </w:rPr>
        <w:t>五要</w:t>
      </w:r>
      <w:r>
        <w:rPr>
          <w:rFonts w:ascii="仿宋_GB2312" w:eastAsia="仿宋_GB2312" w:hAnsi="宋体" w:hint="eastAsia"/>
          <w:sz w:val="34"/>
          <w:szCs w:val="34"/>
        </w:rPr>
        <w:t>举办一次主题文艺巡演。以“迈进新时代、永远跟党走”为主题，</w:t>
      </w:r>
      <w:r>
        <w:rPr>
          <w:rFonts w:ascii="仿宋_GB2312" w:eastAsia="仿宋_GB2312" w:hint="eastAsia"/>
          <w:sz w:val="34"/>
          <w:szCs w:val="34"/>
        </w:rPr>
        <w:t>精心组织编排品类丰富、喜闻乐见的文艺节目，深入基层一线进行巡回演出，在寓教于乐中推动党的十九大精神传递到基层、落实到基层。</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（四）抓好舆论引导。</w:t>
      </w:r>
      <w:r>
        <w:rPr>
          <w:rFonts w:ascii="仿宋_GB2312" w:eastAsia="仿宋_GB2312" w:hAnsi="宋体" w:hint="eastAsia"/>
          <w:sz w:val="34"/>
          <w:szCs w:val="34"/>
        </w:rPr>
        <w:t>集团公司内部的电视、报纸、杂志、</w:t>
      </w:r>
      <w:proofErr w:type="gramStart"/>
      <w:r>
        <w:rPr>
          <w:rFonts w:ascii="仿宋_GB2312" w:eastAsia="仿宋_GB2312" w:hAnsi="宋体" w:hint="eastAsia"/>
          <w:sz w:val="34"/>
          <w:szCs w:val="34"/>
        </w:rPr>
        <w:t>微信公众号</w:t>
      </w:r>
      <w:proofErr w:type="gramEnd"/>
      <w:r>
        <w:rPr>
          <w:rFonts w:ascii="仿宋_GB2312" w:eastAsia="仿宋_GB2312" w:hAnsi="宋体" w:hint="eastAsia"/>
          <w:sz w:val="34"/>
          <w:szCs w:val="34"/>
        </w:rPr>
        <w:t>、手机报等各类媒体平台，要优化资源配置，发挥阵地优势，营造浓厚氛围。</w:t>
      </w:r>
      <w:r>
        <w:rPr>
          <w:rFonts w:ascii="仿宋_GB2312" w:eastAsia="仿宋_GB2312" w:hAnsi="宋体" w:hint="eastAsia"/>
          <w:b/>
          <w:bCs/>
          <w:sz w:val="34"/>
          <w:szCs w:val="34"/>
        </w:rPr>
        <w:t>一要</w:t>
      </w:r>
      <w:r>
        <w:rPr>
          <w:rFonts w:ascii="仿宋_GB2312" w:eastAsia="仿宋_GB2312" w:hAnsi="宋体" w:hint="eastAsia"/>
          <w:sz w:val="34"/>
          <w:szCs w:val="34"/>
        </w:rPr>
        <w:t>精心策划、周密安排。采取开设专题专栏、电视访谈、学习直播平台等具有吸引力、感染力的方式方法，广泛开展全方位、多角度、宽领域、深层次的宣传报道，迅速在集团公司上下营造学习宣传贯彻党的十九大精神的浓厚氛围，引导</w:t>
      </w:r>
      <w:r>
        <w:rPr>
          <w:rFonts w:ascii="仿宋_GB2312" w:eastAsia="仿宋_GB2312" w:hAnsi="宋体"/>
          <w:sz w:val="34"/>
          <w:szCs w:val="34"/>
        </w:rPr>
        <w:t>广大</w:t>
      </w:r>
      <w:r>
        <w:rPr>
          <w:rFonts w:ascii="仿宋_GB2312" w:eastAsia="仿宋_GB2312" w:hAnsi="宋体" w:hint="eastAsia"/>
          <w:sz w:val="34"/>
          <w:szCs w:val="34"/>
        </w:rPr>
        <w:t>干部职工鼓足干劲撸起袖子加油干。</w:t>
      </w:r>
      <w:r>
        <w:rPr>
          <w:rFonts w:ascii="仿宋_GB2312" w:eastAsia="仿宋_GB2312" w:hAnsi="宋体" w:hint="eastAsia"/>
          <w:b/>
          <w:bCs/>
          <w:sz w:val="34"/>
          <w:szCs w:val="34"/>
        </w:rPr>
        <w:t>二要</w:t>
      </w:r>
      <w:r>
        <w:rPr>
          <w:rFonts w:ascii="仿宋_GB2312" w:eastAsia="仿宋_GB2312" w:hAnsi="宋体" w:hint="eastAsia"/>
          <w:sz w:val="34"/>
          <w:szCs w:val="34"/>
        </w:rPr>
        <w:t>突出重点、体现特色。既宣传党的十九大精神，又宣传各单位学习贯彻的具体举措和实际行动，同时要反映基层一线干部职工学习贯彻的典型事迹和良好风貌。</w:t>
      </w:r>
      <w:r>
        <w:rPr>
          <w:rFonts w:ascii="仿宋_GB2312" w:eastAsia="仿宋_GB2312" w:hAnsi="宋体" w:hint="eastAsia"/>
          <w:b/>
          <w:bCs/>
          <w:sz w:val="34"/>
          <w:szCs w:val="34"/>
        </w:rPr>
        <w:t>三要</w:t>
      </w:r>
      <w:r>
        <w:rPr>
          <w:rFonts w:ascii="仿宋_GB2312" w:eastAsia="仿宋_GB2312" w:hAnsi="宋体" w:hint="eastAsia"/>
          <w:sz w:val="34"/>
          <w:szCs w:val="34"/>
        </w:rPr>
        <w:t>强化沟通，做好外宣。各级党组织要加强与外部主流新闻媒体的联系联络，建立信息报送机制，对在学习宣传贯彻党的十九大精神中形成的新经验、取得的新成果进行及时推介，持续提升河南能源的新形象。</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（五）抓好研讨交流。</w:t>
      </w:r>
      <w:r>
        <w:rPr>
          <w:rFonts w:ascii="仿宋_GB2312" w:eastAsia="仿宋_GB2312" w:hAnsi="宋体" w:hint="eastAsia"/>
          <w:sz w:val="34"/>
          <w:szCs w:val="34"/>
        </w:rPr>
        <w:t>要围绕党的十九大提出的关于建设现代经济体系、供给侧结构性改革、创新型国家建设等内容，秉承“忠党报国，奉献河南”的企业信念，紧紧围绕打赢三大攻坚战、夺取二次创业新胜利等中心工作，通过组织十九大精神专题研讨会、重点研讨课题攻关等形式，开展多轮次、多层面研讨交流和课题攻关，结合企业发展和工作实际，加深对党的十九大精神理解把握和融会运用。</w:t>
      </w:r>
    </w:p>
    <w:p w:rsidR="009E1CE6" w:rsidRDefault="009E1CE6" w:rsidP="009E1CE6">
      <w:pPr>
        <w:spacing w:line="580" w:lineRule="exact"/>
        <w:ind w:firstLineChars="200" w:firstLine="680"/>
        <w:rPr>
          <w:rFonts w:ascii="黑体" w:eastAsia="黑体" w:hAnsi="黑体" w:cs="黑体"/>
          <w:sz w:val="34"/>
          <w:szCs w:val="34"/>
        </w:rPr>
      </w:pPr>
      <w:r>
        <w:rPr>
          <w:rFonts w:ascii="黑体" w:eastAsia="黑体" w:hAnsi="黑体" w:cs="黑体" w:hint="eastAsia"/>
          <w:sz w:val="34"/>
          <w:szCs w:val="34"/>
        </w:rPr>
        <w:t>四、扎实推动党的十九大精神付诸实践、落地生根</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学习宣传贯彻党的十九大精神，在于积极行动，在于付诸实践，在于抓好落实。各级党组织要在做实上下功夫，自觉行动起来，紧密联系本单位、本部门实际，立足当前、着眼长远，拿出实实在在的举措，以钉钉子精神全面抓好落实，切实把学习党的十九大精神的过程，转化为统一思想、转变观念的过程，转化为完善思路、破解难题的过程，推动党的十九大精神在河南能源落地生根、开花结果。</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（一）着力提升思想认识。</w:t>
      </w:r>
      <w:r>
        <w:rPr>
          <w:rFonts w:ascii="仿宋_GB2312" w:eastAsia="仿宋_GB2312" w:hAnsi="宋体" w:hint="eastAsia"/>
          <w:sz w:val="34"/>
          <w:szCs w:val="34"/>
        </w:rPr>
        <w:t>党的十九大准确标定了我国发展新的历史方位，深刻阐明了未来相当长时期党和国家的大政方针和战略部署，提出了一系列重要思想、重大论断，必然对国有企业改革发展带来重大影响并引起深刻变化。我们要紧紧抓住思想这个“总开关”不放松，切实就加强对国企改革、创新发展、环境保护、安全生产、党的建设等方方面面的深入研究、分析和判断，并结合宏观形势变化，深入剖析集团公司在思想观念、发展战略、管控能力、运营质量、经营策略、人力资源、党的建设等方面的优劣，把握时代机遇，挖掘政策资源，做到明大势、谋大势、顺大势，</w:t>
      </w:r>
      <w:proofErr w:type="gramStart"/>
      <w:r>
        <w:rPr>
          <w:rFonts w:ascii="仿宋_GB2312" w:eastAsia="仿宋_GB2312" w:hAnsi="宋体" w:hint="eastAsia"/>
          <w:sz w:val="34"/>
          <w:szCs w:val="34"/>
        </w:rPr>
        <w:t>确保踩对点</w:t>
      </w:r>
      <w:proofErr w:type="gramEnd"/>
      <w:r>
        <w:rPr>
          <w:rFonts w:ascii="仿宋_GB2312" w:eastAsia="仿宋_GB2312" w:hAnsi="宋体" w:hint="eastAsia"/>
          <w:sz w:val="34"/>
          <w:szCs w:val="34"/>
        </w:rPr>
        <w:t>、走对路，少走弯路、</w:t>
      </w:r>
      <w:proofErr w:type="gramStart"/>
      <w:r>
        <w:rPr>
          <w:rFonts w:ascii="仿宋_GB2312" w:eastAsia="仿宋_GB2312" w:hAnsi="宋体" w:hint="eastAsia"/>
          <w:sz w:val="34"/>
          <w:szCs w:val="34"/>
        </w:rPr>
        <w:t>不</w:t>
      </w:r>
      <w:proofErr w:type="gramEnd"/>
      <w:r>
        <w:rPr>
          <w:rFonts w:ascii="仿宋_GB2312" w:eastAsia="仿宋_GB2312" w:hAnsi="宋体" w:hint="eastAsia"/>
          <w:sz w:val="34"/>
          <w:szCs w:val="34"/>
        </w:rPr>
        <w:t>走错路，一步一个脚印地朝着既定目标前进。</w:t>
      </w:r>
    </w:p>
    <w:p w:rsidR="009E1CE6" w:rsidRDefault="009E1CE6" w:rsidP="009E1CE6">
      <w:pPr>
        <w:snapToGrid w:val="0"/>
        <w:spacing w:line="580" w:lineRule="exact"/>
        <w:ind w:leftChars="-1" w:left="-2"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（二）着力落实新发展理念。</w:t>
      </w:r>
      <w:r>
        <w:rPr>
          <w:rFonts w:ascii="仿宋_GB2312" w:eastAsia="仿宋_GB2312" w:hAnsi="宋体" w:hint="eastAsia"/>
          <w:sz w:val="34"/>
          <w:szCs w:val="34"/>
        </w:rPr>
        <w:t>十九大报告明确，坚持新发展理念，是新时代坚持和发展中国特色社会主义的基本方略之一。集团公司上下要努力提高统筹贯彻新发展理念的能力和水平。要坚持创新发展，持续推动技术、产业、产品、业态以及体制机制等方方面面的创新，打造竞争新优势；坚持协调发展，统筹处理好优化存量、引导增量、主动减量等各项工作，提升发展新水平；坚持绿色发展，实现各类企业节能环保和安全生产，开辟发展新境界；坚持开放发展，积极参与国际经济合作与竞争，拓展转型新空间；坚持共享发展，构建和谐劳动关系。谱写和谐新局面。</w:t>
      </w:r>
    </w:p>
    <w:p w:rsidR="009E1CE6" w:rsidRDefault="009E1CE6" w:rsidP="009E1CE6">
      <w:pPr>
        <w:spacing w:line="580" w:lineRule="exact"/>
        <w:ind w:firstLineChars="200" w:firstLine="683"/>
        <w:rPr>
          <w:rFonts w:ascii="仿宋_GB2312" w:eastAsia="仿宋_GB2312"/>
          <w:sz w:val="34"/>
          <w:szCs w:val="34"/>
        </w:rPr>
      </w:pPr>
      <w:r>
        <w:rPr>
          <w:rFonts w:ascii="楷体_GB2312" w:eastAsia="楷体_GB2312" w:hAnsi="楷体_GB2312" w:cs="楷体_GB2312" w:hint="eastAsia"/>
          <w:b/>
          <w:bCs/>
          <w:sz w:val="34"/>
          <w:szCs w:val="34"/>
        </w:rPr>
        <w:t>（三）着力推进深化改革。</w:t>
      </w:r>
      <w:r>
        <w:rPr>
          <w:rFonts w:ascii="仿宋_GB2312" w:eastAsia="仿宋_GB2312" w:hAnsi="宋体" w:hint="eastAsia"/>
          <w:sz w:val="34"/>
          <w:szCs w:val="34"/>
        </w:rPr>
        <w:t>党的十九大对国企改革的时代背景、方向原则、使命任务、目标途径等</w:t>
      </w:r>
      <w:proofErr w:type="gramStart"/>
      <w:r>
        <w:rPr>
          <w:rFonts w:ascii="仿宋_GB2312" w:eastAsia="仿宋_GB2312" w:hAnsi="宋体" w:hint="eastAsia"/>
          <w:sz w:val="34"/>
          <w:szCs w:val="34"/>
        </w:rPr>
        <w:t>作出</w:t>
      </w:r>
      <w:proofErr w:type="gramEnd"/>
      <w:r>
        <w:rPr>
          <w:rFonts w:ascii="仿宋_GB2312" w:eastAsia="仿宋_GB2312" w:hAnsi="宋体" w:hint="eastAsia"/>
          <w:sz w:val="34"/>
          <w:szCs w:val="34"/>
        </w:rPr>
        <w:t>全面深入论述，对国资监管、混改、重组、供给侧结构性改革讲得清楚、说得到位，为我们深入推进国企改革发展各项工作指明了方向、提供了遵循。</w:t>
      </w:r>
      <w:r>
        <w:rPr>
          <w:rFonts w:ascii="仿宋_GB2312" w:eastAsia="仿宋_GB2312" w:hint="eastAsia"/>
          <w:sz w:val="34"/>
          <w:szCs w:val="34"/>
        </w:rPr>
        <w:t>集团公司上下要紧密结合企业实际，围绕产权结结构、组织结构、治</w:t>
      </w:r>
      <w:r>
        <w:rPr>
          <w:rFonts w:ascii="仿宋_GB2312" w:eastAsia="仿宋_GB2312" w:hAnsi="宋体" w:hint="eastAsia"/>
          <w:sz w:val="34"/>
          <w:szCs w:val="34"/>
        </w:rPr>
        <w:t>理结构三个重点，紧紧抓住改组国有资本投资公司、混合所有制改革、僵尸企业处置、压减管理层级和法人单位、内部重组整合等艰巨任务，横下一条心，铆足一股劲，坚定不移把深化改革攻坚战推向深入，坚决确保改革任务圆满完成、改革红利充分释放</w:t>
      </w:r>
      <w:r>
        <w:rPr>
          <w:rFonts w:ascii="仿宋_GB2312" w:eastAsia="仿宋_GB2312" w:hint="eastAsia"/>
          <w:sz w:val="34"/>
          <w:szCs w:val="34"/>
        </w:rPr>
        <w:t>，加快推动集团公司迈上“增长中高速、质量中高端”的健康发展轨道，尽快赢得战略主动、重塑竞争优势。</w:t>
      </w:r>
    </w:p>
    <w:p w:rsidR="009E1CE6" w:rsidRDefault="009E1CE6" w:rsidP="009E1CE6">
      <w:pPr>
        <w:spacing w:line="580" w:lineRule="exact"/>
        <w:ind w:firstLineChars="200" w:firstLine="683"/>
        <w:rPr>
          <w:rFonts w:ascii="仿宋_GB2312" w:eastAsia="仿宋_GB2312"/>
          <w:sz w:val="34"/>
          <w:szCs w:val="34"/>
        </w:rPr>
      </w:pPr>
      <w:r>
        <w:rPr>
          <w:rFonts w:ascii="楷体_GB2312" w:eastAsia="楷体_GB2312" w:hAnsi="楷体_GB2312" w:cs="楷体_GB2312" w:hint="eastAsia"/>
          <w:b/>
          <w:bCs/>
          <w:sz w:val="34"/>
          <w:szCs w:val="34"/>
        </w:rPr>
        <w:t>（四）着力实现做</w:t>
      </w:r>
      <w:proofErr w:type="gramStart"/>
      <w:r>
        <w:rPr>
          <w:rFonts w:ascii="楷体_GB2312" w:eastAsia="楷体_GB2312" w:hAnsi="楷体_GB2312" w:cs="楷体_GB2312" w:hint="eastAsia"/>
          <w:b/>
          <w:bCs/>
          <w:sz w:val="34"/>
          <w:szCs w:val="34"/>
        </w:rPr>
        <w:t>强做</w:t>
      </w:r>
      <w:proofErr w:type="gramEnd"/>
      <w:r>
        <w:rPr>
          <w:rFonts w:ascii="楷体_GB2312" w:eastAsia="楷体_GB2312" w:hAnsi="楷体_GB2312" w:cs="楷体_GB2312" w:hint="eastAsia"/>
          <w:b/>
          <w:bCs/>
          <w:sz w:val="34"/>
          <w:szCs w:val="34"/>
        </w:rPr>
        <w:t>优做大。</w:t>
      </w:r>
      <w:r>
        <w:rPr>
          <w:rFonts w:ascii="仿宋_GB2312" w:eastAsia="仿宋_GB2312" w:hAnsi="宋体" w:hint="eastAsia"/>
          <w:sz w:val="34"/>
          <w:szCs w:val="34"/>
        </w:rPr>
        <w:t>党的十九大报告提出，要推动国有资本做</w:t>
      </w:r>
      <w:proofErr w:type="gramStart"/>
      <w:r>
        <w:rPr>
          <w:rFonts w:ascii="仿宋_GB2312" w:eastAsia="仿宋_GB2312" w:hAnsi="宋体" w:hint="eastAsia"/>
          <w:sz w:val="34"/>
          <w:szCs w:val="34"/>
        </w:rPr>
        <w:t>强做</w:t>
      </w:r>
      <w:proofErr w:type="gramEnd"/>
      <w:r>
        <w:rPr>
          <w:rFonts w:ascii="仿宋_GB2312" w:eastAsia="仿宋_GB2312" w:hAnsi="宋体" w:hint="eastAsia"/>
          <w:sz w:val="34"/>
          <w:szCs w:val="34"/>
        </w:rPr>
        <w:t>优做大，培育具有全球竞争力的世界一流企业。这为国有企业未来发展明确了道路、指明了方向。集团公司作为全省最大的工业企业，要立足眼前不懈怠，坚决打好、务必打赢深化改革、减亏增盈、风险管控三大攻坚战，把发展的基础夯得更实一些，把发展的质量提得更高一些，把竞争的实力锤炼得更强一些，把防风险的屏障筑得更牢一些；要着眼长远不松劲，奋力夺取二次创业新胜利，矢志不移沿着创新引领、绿色循环、低碳高效、国际一流现代产业集团的发展方向不断前进，</w:t>
      </w:r>
      <w:r>
        <w:rPr>
          <w:rFonts w:ascii="仿宋_GB2312" w:eastAsia="仿宋_GB2312" w:hint="eastAsia"/>
          <w:sz w:val="34"/>
          <w:szCs w:val="34"/>
        </w:rPr>
        <w:t>努力成为落实国家和我省产业战略、支撑国民经济发展的中坚力量。</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（五）着力加强党的建设。</w:t>
      </w:r>
      <w:r>
        <w:rPr>
          <w:rFonts w:ascii="仿宋_GB2312" w:eastAsia="仿宋_GB2312" w:hAnsi="宋体" w:hint="eastAsia"/>
          <w:sz w:val="34"/>
          <w:szCs w:val="34"/>
        </w:rPr>
        <w:t>党的十九大对坚持党的领导、加强党的建设、全面从严治党提出了一系列最新要求，必将持续深入推动国有企业党建工作取得新的成效。各级党组织要坚持以政治建设为统领、把政治建设摆在首位，全面推进党的政治建设、思想建设、组织建设、作风建设、纪律建设，把制度建设贯穿其中，深入推进反腐败斗争；要</w:t>
      </w:r>
      <w:r>
        <w:rPr>
          <w:rFonts w:ascii="仿宋_GB2312" w:eastAsia="仿宋_GB2312" w:hAnsi="微软雅黑" w:hint="eastAsia"/>
          <w:color w:val="000000"/>
          <w:sz w:val="34"/>
          <w:szCs w:val="34"/>
        </w:rPr>
        <w:t>进一步丰富和完善集团公司“一二三四五六”党建总体方略的内涵，进一步压实全面从严治党责任，不断完善党建工作配套制度，持续强化基层基础，积极打造党建品牌；要继续推进“两学一做”学习教育常态化</w:t>
      </w:r>
      <w:r>
        <w:rPr>
          <w:rFonts w:ascii="仿宋_GB2312" w:eastAsia="仿宋_GB2312" w:hAnsi="黑体" w:hint="eastAsia"/>
          <w:sz w:val="34"/>
          <w:szCs w:val="34"/>
        </w:rPr>
        <w:t>，</w:t>
      </w:r>
      <w:r>
        <w:rPr>
          <w:rFonts w:ascii="仿宋_GB2312" w:eastAsia="仿宋_GB2312" w:hAnsi="仿宋_GB2312" w:cs="仿宋_GB2312" w:hint="eastAsia"/>
          <w:sz w:val="34"/>
          <w:szCs w:val="34"/>
        </w:rPr>
        <w:t>坚持常抓不懈，持续用力、久久为功，</w:t>
      </w:r>
      <w:r>
        <w:rPr>
          <w:rFonts w:ascii="仿宋_GB2312" w:eastAsia="仿宋_GB2312" w:hAnsi="微软雅黑" w:hint="eastAsia"/>
          <w:color w:val="000000"/>
          <w:sz w:val="34"/>
          <w:szCs w:val="34"/>
        </w:rPr>
        <w:t>根据中央和省委“不忘初心、牢记使命”主题教育总体部署，扎实做好各项工作，确保下手早、行动快、抓得实、成效好。</w:t>
      </w:r>
    </w:p>
    <w:p w:rsidR="009E1CE6" w:rsidRDefault="009E1CE6" w:rsidP="009E1CE6">
      <w:pPr>
        <w:spacing w:line="580" w:lineRule="exact"/>
        <w:ind w:firstLineChars="200" w:firstLine="680"/>
        <w:rPr>
          <w:rFonts w:ascii="黑体" w:eastAsia="黑体" w:hAnsi="黑体" w:cs="黑体"/>
          <w:sz w:val="34"/>
          <w:szCs w:val="34"/>
        </w:rPr>
      </w:pPr>
      <w:r>
        <w:rPr>
          <w:rFonts w:ascii="黑体" w:eastAsia="黑体" w:hAnsi="黑体" w:cs="黑体" w:hint="eastAsia"/>
          <w:sz w:val="34"/>
          <w:szCs w:val="34"/>
        </w:rPr>
        <w:t>五、坚决确保学习宣传贯彻工作组织有力、深入有效</w:t>
      </w:r>
    </w:p>
    <w:p w:rsidR="009E1CE6" w:rsidRDefault="009E1CE6" w:rsidP="009E1CE6">
      <w:pPr>
        <w:spacing w:line="580" w:lineRule="exact"/>
        <w:ind w:firstLineChars="200" w:firstLine="680"/>
        <w:rPr>
          <w:rFonts w:ascii="仿宋_GB2312" w:eastAsia="仿宋_GB2312" w:hAnsi="宋体"/>
          <w:sz w:val="34"/>
          <w:szCs w:val="34"/>
        </w:rPr>
      </w:pPr>
      <w:r>
        <w:rPr>
          <w:rFonts w:ascii="仿宋_GB2312" w:eastAsia="仿宋_GB2312" w:hAnsi="宋体" w:hint="eastAsia"/>
          <w:sz w:val="34"/>
          <w:szCs w:val="34"/>
        </w:rPr>
        <w:t>各级党组织要提高政治站位、强化责任担当，把学习宣传贯彻党的十九大精神摆上重要日程，把握正确导向，加强组织领导，精心组织实施，不断把学习宣传贯彻党的十九大精神工作引向深入。</w:t>
      </w:r>
    </w:p>
    <w:p w:rsidR="009E1CE6" w:rsidRDefault="009E1CE6" w:rsidP="009E1CE6">
      <w:pPr>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（一）精心组织实施。</w:t>
      </w:r>
      <w:r>
        <w:rPr>
          <w:rFonts w:ascii="仿宋_GB2312" w:eastAsia="仿宋_GB2312" w:hAnsi="宋体" w:hint="eastAsia"/>
          <w:sz w:val="34"/>
          <w:szCs w:val="34"/>
        </w:rPr>
        <w:t>各级党组织要按照中央部署、省委要求、</w:t>
      </w:r>
      <w:r>
        <w:rPr>
          <w:rFonts w:ascii="仿宋_GB2312" w:eastAsia="仿宋_GB2312" w:hAnsi="宋体"/>
          <w:sz w:val="34"/>
          <w:szCs w:val="34"/>
        </w:rPr>
        <w:t>省政府国资</w:t>
      </w:r>
      <w:proofErr w:type="gramStart"/>
      <w:r>
        <w:rPr>
          <w:rFonts w:ascii="仿宋_GB2312" w:eastAsia="仿宋_GB2312" w:hAnsi="宋体"/>
          <w:sz w:val="34"/>
          <w:szCs w:val="34"/>
        </w:rPr>
        <w:t>委党委</w:t>
      </w:r>
      <w:proofErr w:type="gramEnd"/>
      <w:r>
        <w:rPr>
          <w:rFonts w:ascii="仿宋_GB2312" w:eastAsia="仿宋_GB2312" w:hAnsi="宋体"/>
          <w:sz w:val="34"/>
          <w:szCs w:val="34"/>
        </w:rPr>
        <w:t>安排，</w:t>
      </w:r>
      <w:r>
        <w:rPr>
          <w:rFonts w:ascii="仿宋_GB2312" w:eastAsia="仿宋_GB2312" w:hAnsi="宋体" w:hint="eastAsia"/>
          <w:sz w:val="34"/>
          <w:szCs w:val="34"/>
        </w:rPr>
        <w:t>按照集团公司党委制定</w:t>
      </w:r>
      <w:r>
        <w:rPr>
          <w:rFonts w:ascii="仿宋_GB2312" w:eastAsia="仿宋_GB2312" w:hAnsi="宋体"/>
          <w:sz w:val="34"/>
          <w:szCs w:val="34"/>
        </w:rPr>
        <w:t>的</w:t>
      </w:r>
      <w:r>
        <w:rPr>
          <w:rFonts w:ascii="仿宋_GB2312" w:eastAsia="仿宋_GB2312" w:hAnsi="宋体" w:hint="eastAsia"/>
          <w:sz w:val="34"/>
          <w:szCs w:val="34"/>
        </w:rPr>
        <w:t>工作</w:t>
      </w:r>
      <w:r>
        <w:rPr>
          <w:rFonts w:ascii="仿宋_GB2312" w:eastAsia="仿宋_GB2312" w:hAnsi="宋体"/>
          <w:sz w:val="34"/>
          <w:szCs w:val="34"/>
        </w:rPr>
        <w:t>方案</w:t>
      </w:r>
      <w:r>
        <w:rPr>
          <w:rFonts w:ascii="仿宋_GB2312" w:eastAsia="仿宋_GB2312" w:hAnsi="宋体" w:hint="eastAsia"/>
          <w:sz w:val="34"/>
          <w:szCs w:val="34"/>
        </w:rPr>
        <w:t>，紧密联系本单位、本部门实际，制定详细</w:t>
      </w:r>
      <w:r>
        <w:rPr>
          <w:rFonts w:ascii="仿宋_GB2312" w:eastAsia="仿宋_GB2312" w:hAnsi="宋体"/>
          <w:sz w:val="34"/>
          <w:szCs w:val="34"/>
        </w:rPr>
        <w:t>具体</w:t>
      </w:r>
      <w:r>
        <w:rPr>
          <w:rFonts w:ascii="仿宋_GB2312" w:eastAsia="仿宋_GB2312" w:hAnsi="宋体" w:hint="eastAsia"/>
          <w:sz w:val="34"/>
          <w:szCs w:val="34"/>
        </w:rPr>
        <w:t>工作方案，列出具体计划，细化分解任务，落实各项内容。各相关单位或部门要在党组织的统一领导下，各司其职、各负其责、密切配合、主动工作，切实形成学习宣传贯彻党的十九大精神的强大合力。期间，要加强学习督导，及时了解基层单位学习宣传贯彻情况，总结推广先进经验，确保学习宣传贯彻扎实开展、整体推进。</w:t>
      </w:r>
    </w:p>
    <w:p w:rsidR="009E1CE6" w:rsidRDefault="009E1CE6" w:rsidP="009E1CE6">
      <w:pPr>
        <w:snapToGrid w:val="0"/>
        <w:spacing w:line="580" w:lineRule="exact"/>
        <w:ind w:firstLineChars="200" w:firstLine="683"/>
        <w:rPr>
          <w:rFonts w:ascii="仿宋_GB2312" w:eastAsia="仿宋_GB2312" w:hAnsi="宋体"/>
          <w:sz w:val="34"/>
          <w:szCs w:val="34"/>
        </w:rPr>
      </w:pPr>
      <w:r>
        <w:rPr>
          <w:rFonts w:ascii="楷体_GB2312" w:eastAsia="楷体_GB2312" w:hAnsi="楷体_GB2312" w:cs="楷体_GB2312" w:hint="eastAsia"/>
          <w:b/>
          <w:bCs/>
          <w:sz w:val="34"/>
          <w:szCs w:val="34"/>
        </w:rPr>
        <w:t>（二）强化责任领导。</w:t>
      </w:r>
      <w:r>
        <w:rPr>
          <w:rFonts w:ascii="仿宋_GB2312" w:eastAsia="仿宋_GB2312" w:hAnsi="宋体" w:hint="eastAsia"/>
          <w:sz w:val="34"/>
          <w:szCs w:val="34"/>
        </w:rPr>
        <w:t>党员领导干部要切实负起领导责任，做到“四个负责”，即负责推动学习、负责引领思考、负责组织讨论、负责带头落实，全面准确领会把握党的十九大精神。</w:t>
      </w:r>
      <w:r>
        <w:rPr>
          <w:rFonts w:ascii="仿宋_GB2312" w:eastAsia="仿宋_GB2312" w:hAnsi="宋体" w:hint="eastAsia"/>
          <w:b/>
          <w:bCs/>
          <w:sz w:val="34"/>
          <w:szCs w:val="34"/>
        </w:rPr>
        <w:t>一是</w:t>
      </w:r>
      <w:r>
        <w:rPr>
          <w:rFonts w:ascii="仿宋_GB2312" w:eastAsia="仿宋_GB2312" w:hAnsi="宋体" w:hint="eastAsia"/>
          <w:sz w:val="34"/>
          <w:szCs w:val="34"/>
        </w:rPr>
        <w:t>坚持集中学习与个人自学相结合、通读文件与专题研讨相结合、学习理论与研究工作相结合，推动党员员工全面学、系统学、深入学。</w:t>
      </w:r>
      <w:r>
        <w:rPr>
          <w:rFonts w:ascii="仿宋_GB2312" w:eastAsia="仿宋_GB2312" w:hAnsi="宋体" w:hint="eastAsia"/>
          <w:b/>
          <w:bCs/>
          <w:sz w:val="34"/>
          <w:szCs w:val="34"/>
        </w:rPr>
        <w:t>二是</w:t>
      </w:r>
      <w:r>
        <w:rPr>
          <w:rFonts w:ascii="仿宋_GB2312" w:eastAsia="仿宋_GB2312" w:hAnsi="宋体" w:hint="eastAsia"/>
          <w:sz w:val="34"/>
          <w:szCs w:val="34"/>
        </w:rPr>
        <w:t>积极引领带动党员职工深入思考在党的十九大精神指引下企业应该如何做、自身应该如何做，把思想和行动全部凝聚到共谋企业科学发展上来。</w:t>
      </w:r>
      <w:r>
        <w:rPr>
          <w:rFonts w:ascii="仿宋_GB2312" w:eastAsia="仿宋_GB2312" w:hAnsi="宋体" w:hint="eastAsia"/>
          <w:b/>
          <w:bCs/>
          <w:sz w:val="34"/>
          <w:szCs w:val="34"/>
        </w:rPr>
        <w:t>三是</w:t>
      </w:r>
      <w:r>
        <w:rPr>
          <w:rFonts w:ascii="仿宋_GB2312" w:eastAsia="仿宋_GB2312" w:hAnsi="宋体" w:hint="eastAsia"/>
          <w:sz w:val="34"/>
          <w:szCs w:val="34"/>
        </w:rPr>
        <w:t>通过组织召开不同形式的交流座谈和研讨会，动员全体党员职工迅速把思想和行动统一到党的十九大精神上来。</w:t>
      </w:r>
      <w:r>
        <w:rPr>
          <w:rFonts w:ascii="仿宋_GB2312" w:eastAsia="仿宋_GB2312" w:hAnsi="宋体" w:hint="eastAsia"/>
          <w:b/>
          <w:bCs/>
          <w:sz w:val="34"/>
          <w:szCs w:val="34"/>
        </w:rPr>
        <w:t>四是</w:t>
      </w:r>
      <w:r>
        <w:rPr>
          <w:rFonts w:ascii="仿宋_GB2312" w:eastAsia="仿宋_GB2312" w:hAnsi="宋体" w:hint="eastAsia"/>
          <w:sz w:val="34"/>
          <w:szCs w:val="34"/>
        </w:rPr>
        <w:t>弘扬理论联系实际的学风，把党的十九大精神转化为谋划科学发展的思路、推动科学发展的举措、领导科学发展的能力，做真学真用的模范。</w:t>
      </w:r>
    </w:p>
    <w:p w:rsidR="009E1CE6" w:rsidRDefault="009E1CE6" w:rsidP="009E1CE6">
      <w:pPr>
        <w:pStyle w:val="ac"/>
        <w:spacing w:before="0" w:beforeAutospacing="0" w:after="0" w:afterAutospacing="0" w:line="580" w:lineRule="exact"/>
        <w:ind w:firstLine="640"/>
        <w:jc w:val="both"/>
        <w:rPr>
          <w:rFonts w:ascii="仿宋_GB2312" w:eastAsia="仿宋_GB2312" w:hAnsi="微软雅黑"/>
          <w:color w:val="000000"/>
          <w:sz w:val="34"/>
          <w:szCs w:val="34"/>
        </w:rPr>
      </w:pPr>
      <w:r>
        <w:rPr>
          <w:rFonts w:ascii="楷体_GB2312" w:eastAsia="楷体_GB2312" w:hAnsi="楷体_GB2312" w:cs="楷体_GB2312" w:hint="eastAsia"/>
          <w:b/>
          <w:bCs/>
          <w:sz w:val="34"/>
          <w:szCs w:val="34"/>
        </w:rPr>
        <w:t>（三）注重统筹协调。</w:t>
      </w:r>
      <w:r>
        <w:rPr>
          <w:rFonts w:ascii="仿宋_GB2312" w:eastAsia="仿宋_GB2312" w:hint="eastAsia"/>
          <w:sz w:val="34"/>
          <w:szCs w:val="34"/>
        </w:rPr>
        <w:t>目前</w:t>
      </w:r>
      <w:r>
        <w:rPr>
          <w:rFonts w:ascii="仿宋_GB2312" w:eastAsia="仿宋_GB2312"/>
          <w:sz w:val="34"/>
          <w:szCs w:val="34"/>
        </w:rPr>
        <w:t>已经</w:t>
      </w:r>
      <w:r>
        <w:rPr>
          <w:rFonts w:ascii="仿宋_GB2312" w:eastAsia="仿宋_GB2312" w:hint="eastAsia"/>
          <w:sz w:val="34"/>
          <w:szCs w:val="34"/>
        </w:rPr>
        <w:t>临近年末岁尾，各项工作任务繁重艰巨，各</w:t>
      </w:r>
      <w:r>
        <w:rPr>
          <w:rFonts w:ascii="仿宋_GB2312" w:eastAsia="仿宋_GB2312"/>
          <w:sz w:val="34"/>
          <w:szCs w:val="34"/>
        </w:rPr>
        <w:t>单位、各部门</w:t>
      </w:r>
      <w:r>
        <w:rPr>
          <w:rFonts w:ascii="仿宋_GB2312" w:eastAsia="仿宋_GB2312" w:hint="eastAsia"/>
          <w:sz w:val="34"/>
          <w:szCs w:val="34"/>
        </w:rPr>
        <w:t>要科学统筹、全面安排，做到学习宣传贯彻党的十九大精神与日常本职工作两手抓、两不误、两促进。学习宣传</w:t>
      </w:r>
      <w:r>
        <w:rPr>
          <w:rFonts w:ascii="仿宋_GB2312" w:eastAsia="仿宋_GB2312" w:hAnsi="微软雅黑" w:hint="eastAsia"/>
          <w:color w:val="000000"/>
          <w:sz w:val="34"/>
          <w:szCs w:val="34"/>
        </w:rPr>
        <w:t>贯彻党的十九大精神，要与坚决</w:t>
      </w:r>
      <w:r>
        <w:rPr>
          <w:rFonts w:ascii="仿宋_GB2312" w:eastAsia="仿宋_GB2312" w:hAnsi="微软雅黑"/>
          <w:color w:val="000000"/>
          <w:sz w:val="34"/>
          <w:szCs w:val="34"/>
        </w:rPr>
        <w:t>打好</w:t>
      </w:r>
      <w:r>
        <w:rPr>
          <w:rFonts w:ascii="仿宋_GB2312" w:eastAsia="仿宋_GB2312" w:hAnsi="微软雅黑" w:hint="eastAsia"/>
          <w:color w:val="000000"/>
          <w:sz w:val="34"/>
          <w:szCs w:val="34"/>
        </w:rPr>
        <w:t>“</w:t>
      </w:r>
      <w:r>
        <w:rPr>
          <w:rFonts w:ascii="仿宋_GB2312" w:eastAsia="仿宋_GB2312" w:hAnsi="微软雅黑"/>
          <w:color w:val="000000"/>
          <w:sz w:val="34"/>
          <w:szCs w:val="34"/>
        </w:rPr>
        <w:t>三大攻坚战</w:t>
      </w:r>
      <w:r>
        <w:rPr>
          <w:rFonts w:ascii="仿宋_GB2312" w:eastAsia="仿宋_GB2312" w:hAnsi="微软雅黑" w:hint="eastAsia"/>
          <w:color w:val="000000"/>
          <w:sz w:val="34"/>
          <w:szCs w:val="34"/>
        </w:rPr>
        <w:t>”并</w:t>
      </w:r>
      <w:r>
        <w:rPr>
          <w:rFonts w:ascii="仿宋_GB2312" w:eastAsia="仿宋_GB2312" w:hAnsi="微软雅黑"/>
          <w:color w:val="000000"/>
          <w:sz w:val="34"/>
          <w:szCs w:val="34"/>
        </w:rPr>
        <w:t>确保取得重大突破结合起来</w:t>
      </w:r>
      <w:r>
        <w:rPr>
          <w:rFonts w:ascii="仿宋_GB2312" w:eastAsia="仿宋_GB2312" w:hAnsi="微软雅黑" w:hint="eastAsia"/>
          <w:color w:val="000000"/>
          <w:sz w:val="34"/>
          <w:szCs w:val="34"/>
        </w:rPr>
        <w:t>，</w:t>
      </w:r>
      <w:r>
        <w:rPr>
          <w:rFonts w:ascii="仿宋_GB2312" w:eastAsia="仿宋_GB2312" w:hAnsi="微软雅黑"/>
          <w:color w:val="000000"/>
          <w:sz w:val="34"/>
          <w:szCs w:val="34"/>
        </w:rPr>
        <w:t>要与</w:t>
      </w:r>
      <w:r>
        <w:rPr>
          <w:rFonts w:ascii="仿宋_GB2312" w:eastAsia="仿宋_GB2312" w:hAnsi="微软雅黑" w:hint="eastAsia"/>
          <w:color w:val="000000"/>
          <w:sz w:val="34"/>
          <w:szCs w:val="34"/>
        </w:rPr>
        <w:t>保持</w:t>
      </w:r>
      <w:r>
        <w:rPr>
          <w:rFonts w:ascii="仿宋_GB2312" w:eastAsia="仿宋_GB2312" w:hAnsi="微软雅黑"/>
          <w:color w:val="000000"/>
          <w:sz w:val="34"/>
          <w:szCs w:val="34"/>
        </w:rPr>
        <w:t>好</w:t>
      </w:r>
      <w:r>
        <w:rPr>
          <w:rFonts w:ascii="仿宋_GB2312" w:eastAsia="仿宋_GB2312" w:hAnsi="微软雅黑" w:hint="eastAsia"/>
          <w:color w:val="000000"/>
          <w:sz w:val="34"/>
          <w:szCs w:val="34"/>
        </w:rPr>
        <w:t>集团公司</w:t>
      </w:r>
      <w:r>
        <w:rPr>
          <w:rFonts w:ascii="仿宋_GB2312" w:eastAsia="仿宋_GB2312" w:hAnsi="微软雅黑"/>
          <w:color w:val="000000"/>
          <w:sz w:val="34"/>
          <w:szCs w:val="34"/>
        </w:rPr>
        <w:t>来之不易的发展态势、</w:t>
      </w:r>
      <w:r>
        <w:rPr>
          <w:rFonts w:ascii="仿宋_GB2312" w:eastAsia="仿宋_GB2312" w:hAnsi="微软雅黑" w:hint="eastAsia"/>
          <w:color w:val="000000"/>
          <w:sz w:val="34"/>
          <w:szCs w:val="34"/>
        </w:rPr>
        <w:t>气势和</w:t>
      </w:r>
      <w:r>
        <w:rPr>
          <w:rFonts w:ascii="仿宋_GB2312" w:eastAsia="仿宋_GB2312" w:hAnsi="微软雅黑"/>
          <w:color w:val="000000"/>
          <w:sz w:val="34"/>
          <w:szCs w:val="34"/>
        </w:rPr>
        <w:t>趋势</w:t>
      </w:r>
      <w:r>
        <w:rPr>
          <w:rFonts w:ascii="仿宋_GB2312" w:eastAsia="仿宋_GB2312" w:hAnsi="微软雅黑" w:hint="eastAsia"/>
          <w:color w:val="000000"/>
          <w:sz w:val="34"/>
          <w:szCs w:val="34"/>
        </w:rPr>
        <w:t>并</w:t>
      </w:r>
      <w:r>
        <w:rPr>
          <w:rFonts w:ascii="仿宋_GB2312" w:eastAsia="仿宋_GB2312" w:hAnsi="微软雅黑"/>
          <w:color w:val="000000"/>
          <w:sz w:val="34"/>
          <w:szCs w:val="34"/>
        </w:rPr>
        <w:t>实现2017年完美收</w:t>
      </w:r>
      <w:proofErr w:type="gramStart"/>
      <w:r>
        <w:rPr>
          <w:rFonts w:ascii="仿宋_GB2312" w:eastAsia="仿宋_GB2312" w:hAnsi="微软雅黑"/>
          <w:color w:val="000000"/>
          <w:sz w:val="34"/>
          <w:szCs w:val="34"/>
        </w:rPr>
        <w:t>官结合</w:t>
      </w:r>
      <w:proofErr w:type="gramEnd"/>
      <w:r>
        <w:rPr>
          <w:rFonts w:ascii="仿宋_GB2312" w:eastAsia="仿宋_GB2312" w:hAnsi="微软雅黑"/>
          <w:color w:val="000000"/>
          <w:sz w:val="34"/>
          <w:szCs w:val="34"/>
        </w:rPr>
        <w:t>起来</w:t>
      </w:r>
      <w:r>
        <w:rPr>
          <w:rFonts w:ascii="仿宋_GB2312" w:eastAsia="仿宋_GB2312" w:hAnsi="微软雅黑" w:hint="eastAsia"/>
          <w:color w:val="000000"/>
          <w:sz w:val="34"/>
          <w:szCs w:val="34"/>
        </w:rPr>
        <w:t>，要</w:t>
      </w:r>
      <w:r>
        <w:rPr>
          <w:rFonts w:ascii="仿宋_GB2312" w:eastAsia="仿宋_GB2312" w:hAnsi="微软雅黑"/>
          <w:color w:val="000000"/>
          <w:sz w:val="34"/>
          <w:szCs w:val="34"/>
        </w:rPr>
        <w:t>与谋划2018</w:t>
      </w:r>
      <w:r>
        <w:rPr>
          <w:rFonts w:ascii="仿宋_GB2312" w:eastAsia="仿宋_GB2312" w:hAnsi="微软雅黑" w:hint="eastAsia"/>
          <w:color w:val="000000"/>
          <w:sz w:val="34"/>
          <w:szCs w:val="34"/>
        </w:rPr>
        <w:t>年</w:t>
      </w:r>
      <w:r>
        <w:rPr>
          <w:rFonts w:ascii="仿宋_GB2312" w:eastAsia="仿宋_GB2312" w:hAnsi="微软雅黑"/>
          <w:color w:val="000000"/>
          <w:sz w:val="34"/>
          <w:szCs w:val="34"/>
        </w:rPr>
        <w:t>各项工作</w:t>
      </w:r>
      <w:r>
        <w:rPr>
          <w:rFonts w:ascii="仿宋_GB2312" w:eastAsia="仿宋_GB2312" w:hAnsi="微软雅黑" w:hint="eastAsia"/>
          <w:color w:val="000000"/>
          <w:sz w:val="34"/>
          <w:szCs w:val="34"/>
        </w:rPr>
        <w:t>并</w:t>
      </w:r>
      <w:r>
        <w:rPr>
          <w:rFonts w:ascii="仿宋_GB2312" w:eastAsia="仿宋_GB2312" w:hAnsi="微软雅黑"/>
          <w:color w:val="000000"/>
          <w:sz w:val="34"/>
          <w:szCs w:val="34"/>
        </w:rPr>
        <w:t>奋力夺取二次创业新</w:t>
      </w:r>
      <w:r>
        <w:rPr>
          <w:rFonts w:ascii="仿宋_GB2312" w:eastAsia="仿宋_GB2312" w:hAnsi="微软雅黑" w:hint="eastAsia"/>
          <w:color w:val="000000"/>
          <w:sz w:val="34"/>
          <w:szCs w:val="34"/>
        </w:rPr>
        <w:t>的</w:t>
      </w:r>
      <w:r>
        <w:rPr>
          <w:rFonts w:ascii="仿宋_GB2312" w:eastAsia="仿宋_GB2312" w:hAnsi="微软雅黑"/>
          <w:color w:val="000000"/>
          <w:sz w:val="34"/>
          <w:szCs w:val="34"/>
        </w:rPr>
        <w:t>更大胜利结合起来，</w:t>
      </w:r>
      <w:r>
        <w:rPr>
          <w:rFonts w:ascii="仿宋_GB2312" w:eastAsia="仿宋_GB2312" w:hAnsi="微软雅黑" w:hint="eastAsia"/>
          <w:color w:val="000000"/>
          <w:sz w:val="34"/>
          <w:szCs w:val="34"/>
        </w:rPr>
        <w:t>以空前的重视、空前的状态，学在深处、谋在实处、干在新处，以党的十九大精神为统领，推动集团公司持续稳健向好发展。</w:t>
      </w:r>
    </w:p>
    <w:p w:rsidR="009E1CE6" w:rsidRDefault="009E1CE6" w:rsidP="009E1CE6">
      <w:pPr>
        <w:pStyle w:val="ac"/>
        <w:spacing w:before="0" w:beforeAutospacing="0" w:after="0" w:afterAutospacing="0" w:line="580" w:lineRule="exact"/>
        <w:ind w:firstLine="640"/>
        <w:jc w:val="both"/>
        <w:rPr>
          <w:rFonts w:ascii="仿宋_GB2312" w:eastAsia="仿宋_GB2312"/>
          <w:sz w:val="34"/>
          <w:szCs w:val="34"/>
        </w:rPr>
      </w:pPr>
      <w:r>
        <w:rPr>
          <w:rFonts w:ascii="楷体_GB2312" w:eastAsia="楷体_GB2312" w:hint="eastAsia"/>
          <w:b/>
          <w:sz w:val="34"/>
          <w:szCs w:val="34"/>
        </w:rPr>
        <w:t>（四）严格督导落实。</w:t>
      </w:r>
      <w:r>
        <w:rPr>
          <w:rFonts w:ascii="仿宋_GB2312" w:eastAsia="仿宋_GB2312" w:hint="eastAsia"/>
          <w:sz w:val="34"/>
          <w:szCs w:val="34"/>
        </w:rPr>
        <w:t>要建立健全学习宣传贯彻党的十九大精神的督导检查工作机制，综合运用多种手段和方式，推动形成一级抓一级、层层抓落实的工作格局；要紧</w:t>
      </w:r>
      <w:proofErr w:type="gramStart"/>
      <w:r>
        <w:rPr>
          <w:rFonts w:ascii="仿宋_GB2312" w:eastAsia="仿宋_GB2312" w:hint="eastAsia"/>
          <w:sz w:val="34"/>
          <w:szCs w:val="34"/>
        </w:rPr>
        <w:t>盯</w:t>
      </w:r>
      <w:proofErr w:type="gramEnd"/>
      <w:r>
        <w:rPr>
          <w:rFonts w:ascii="仿宋_GB2312" w:eastAsia="仿宋_GB2312" w:hint="eastAsia"/>
          <w:sz w:val="34"/>
          <w:szCs w:val="34"/>
        </w:rPr>
        <w:t>学习宣传贯彻中的难点问题、薄弱环节，坚持问题导向，积极协调解决，推动整改落实；要健全完善长效机制，探索建立考学、评学、述</w:t>
      </w:r>
      <w:proofErr w:type="gramStart"/>
      <w:r>
        <w:rPr>
          <w:rFonts w:ascii="仿宋_GB2312" w:eastAsia="仿宋_GB2312" w:hint="eastAsia"/>
          <w:sz w:val="34"/>
          <w:szCs w:val="34"/>
        </w:rPr>
        <w:t>学制度</w:t>
      </w:r>
      <w:proofErr w:type="gramEnd"/>
      <w:r>
        <w:rPr>
          <w:rFonts w:ascii="仿宋_GB2312" w:eastAsia="仿宋_GB2312" w:hint="eastAsia"/>
          <w:sz w:val="34"/>
          <w:szCs w:val="34"/>
        </w:rPr>
        <w:t>体系，推进学习宣传贯彻党的十九大精神更加深入化、更加常态化；要建立信息通报制度，各级党组织要及时将学习宣传贯彻党的十九大精神情况逐级向上报告，集团公司所属各单位党组织要及时全面向集团公司党委报告。</w:t>
      </w:r>
    </w:p>
    <w:p w:rsidR="009E1CE6" w:rsidRDefault="009E1CE6" w:rsidP="009E1CE6">
      <w:pPr>
        <w:spacing w:line="580" w:lineRule="exact"/>
        <w:ind w:firstLine="680"/>
        <w:rPr>
          <w:rFonts w:ascii="仿宋_GB2312" w:eastAsia="仿宋_GB2312" w:hAnsi="宋体"/>
          <w:sz w:val="34"/>
          <w:szCs w:val="34"/>
        </w:rPr>
      </w:pPr>
      <w:r>
        <w:rPr>
          <w:rFonts w:ascii="仿宋_GB2312" w:eastAsia="仿宋_GB2312" w:hAnsi="宋体" w:hint="eastAsia"/>
          <w:sz w:val="34"/>
          <w:szCs w:val="34"/>
        </w:rPr>
        <w:t>特此通知。</w:t>
      </w:r>
    </w:p>
    <w:p w:rsidR="009E1CE6" w:rsidRDefault="009E1CE6" w:rsidP="009E1CE6">
      <w:pPr>
        <w:spacing w:line="560" w:lineRule="exact"/>
        <w:ind w:firstLine="680"/>
        <w:rPr>
          <w:rFonts w:ascii="仿宋_GB2312" w:eastAsia="仿宋_GB2312" w:hAnsi="宋体"/>
          <w:sz w:val="34"/>
          <w:szCs w:val="34"/>
        </w:rPr>
      </w:pPr>
    </w:p>
    <w:p w:rsidR="009E1CE6" w:rsidRDefault="009E1CE6" w:rsidP="009E1CE6">
      <w:pPr>
        <w:spacing w:line="560" w:lineRule="exact"/>
        <w:ind w:firstLine="680"/>
        <w:rPr>
          <w:rFonts w:ascii="仿宋_GB2312" w:eastAsia="仿宋_GB2312" w:hAnsi="宋体"/>
          <w:sz w:val="34"/>
          <w:szCs w:val="34"/>
        </w:rPr>
      </w:pPr>
    </w:p>
    <w:p w:rsidR="009E1CE6" w:rsidRDefault="009E1CE6" w:rsidP="009E1CE6">
      <w:pPr>
        <w:spacing w:line="560" w:lineRule="exact"/>
        <w:ind w:firstLine="680"/>
        <w:rPr>
          <w:rFonts w:ascii="仿宋_GB2312" w:eastAsia="仿宋_GB2312" w:hAnsi="宋体"/>
          <w:sz w:val="34"/>
          <w:szCs w:val="34"/>
        </w:rPr>
      </w:pPr>
    </w:p>
    <w:p w:rsidR="009E1CE6" w:rsidRDefault="009E1CE6" w:rsidP="009E1CE6">
      <w:pPr>
        <w:spacing w:line="560" w:lineRule="exact"/>
        <w:ind w:firstLine="680"/>
        <w:rPr>
          <w:rFonts w:ascii="仿宋_GB2312" w:eastAsia="仿宋_GB2312" w:hAnsi="宋体"/>
          <w:sz w:val="34"/>
          <w:szCs w:val="34"/>
        </w:rPr>
      </w:pPr>
    </w:p>
    <w:p w:rsidR="002521D4" w:rsidRDefault="009E1CE6" w:rsidP="009E1CE6">
      <w:pPr>
        <w:spacing w:line="560" w:lineRule="exact"/>
        <w:ind w:firstLineChars="200" w:firstLine="680"/>
        <w:rPr>
          <w:rFonts w:ascii="仿宋_GB2312" w:eastAsia="仿宋_GB2312" w:hAnsi="微软雅黑"/>
          <w:color w:val="000000"/>
          <w:sz w:val="34"/>
          <w:szCs w:val="34"/>
        </w:rPr>
      </w:pPr>
      <w:r>
        <w:rPr>
          <w:rFonts w:ascii="仿宋_GB2312" w:eastAsia="仿宋_GB2312" w:hAnsi="微软雅黑" w:hint="eastAsia"/>
          <w:color w:val="000000"/>
          <w:sz w:val="34"/>
          <w:szCs w:val="34"/>
        </w:rPr>
        <w:t xml:space="preserve">                         2017年10月29日</w:t>
      </w:r>
    </w:p>
    <w:p w:rsidR="009E1CE6" w:rsidRDefault="009E1CE6" w:rsidP="009E1CE6">
      <w:pPr>
        <w:spacing w:line="560" w:lineRule="exact"/>
        <w:ind w:firstLineChars="200" w:firstLine="680"/>
        <w:rPr>
          <w:rFonts w:ascii="仿宋_GB2312" w:eastAsia="仿宋_GB2312" w:hAnsi="微软雅黑"/>
          <w:color w:val="000000"/>
          <w:sz w:val="34"/>
          <w:szCs w:val="34"/>
        </w:rPr>
      </w:pPr>
    </w:p>
    <w:p w:rsidR="009E1CE6" w:rsidRDefault="009E1CE6" w:rsidP="009E1CE6">
      <w:pPr>
        <w:spacing w:line="560" w:lineRule="exact"/>
        <w:ind w:firstLineChars="200" w:firstLine="680"/>
        <w:rPr>
          <w:rFonts w:ascii="仿宋_GB2312" w:eastAsia="仿宋_GB2312" w:hAnsi="微软雅黑"/>
          <w:color w:val="000000"/>
          <w:sz w:val="34"/>
          <w:szCs w:val="34"/>
        </w:rPr>
      </w:pPr>
    </w:p>
    <w:p w:rsidR="009E1CE6" w:rsidRPr="009E1CE6" w:rsidRDefault="009E1CE6" w:rsidP="009E1CE6">
      <w:pPr>
        <w:spacing w:line="560" w:lineRule="exact"/>
        <w:ind w:firstLineChars="200" w:firstLine="683"/>
        <w:rPr>
          <w:rFonts w:ascii="楷体_GB2312" w:eastAsia="楷体_GB2312" w:hAnsi="楷体_GB2312" w:cs="楷体_GB2312"/>
          <w:b/>
          <w:bCs/>
          <w:sz w:val="34"/>
          <w:szCs w:val="34"/>
        </w:rPr>
      </w:pPr>
    </w:p>
    <w:p w:rsidR="00CA7FD8" w:rsidRDefault="00CA7FD8" w:rsidP="002877C0">
      <w:pPr>
        <w:pBdr>
          <w:bottom w:val="single" w:sz="12" w:space="1" w:color="auto"/>
        </w:pBdr>
        <w:spacing w:line="580" w:lineRule="exact"/>
        <w:rPr>
          <w:rFonts w:ascii="宋体" w:hAnsi="宋体"/>
          <w:b/>
          <w:sz w:val="32"/>
          <w:szCs w:val="32"/>
        </w:rPr>
      </w:pPr>
      <w:bookmarkStart w:id="0" w:name="_GoBack"/>
      <w:bookmarkEnd w:id="0"/>
    </w:p>
    <w:p w:rsidR="002877C0" w:rsidRPr="00AA4CEB" w:rsidRDefault="002877C0" w:rsidP="002877C0">
      <w:pPr>
        <w:spacing w:line="540" w:lineRule="exact"/>
        <w:ind w:right="640" w:firstLineChars="100" w:firstLine="320"/>
        <w:rPr>
          <w:rFonts w:ascii="仿宋_GB2312" w:eastAsia="仿宋_GB2312" w:hAnsi="宋体"/>
          <w:sz w:val="32"/>
          <w:szCs w:val="32"/>
        </w:rPr>
      </w:pPr>
      <w:r w:rsidRPr="00AA4CEB">
        <w:rPr>
          <w:rFonts w:ascii="仿宋_GB2312" w:eastAsia="仿宋_GB2312" w:hAnsi="宋体" w:hint="eastAsia"/>
          <w:sz w:val="32"/>
          <w:szCs w:val="32"/>
        </w:rPr>
        <w:t>主办：</w:t>
      </w:r>
      <w:r>
        <w:rPr>
          <w:rFonts w:ascii="仿宋_GB2312" w:eastAsia="仿宋_GB2312" w:hAnsi="宋体" w:hint="eastAsia"/>
          <w:sz w:val="32"/>
          <w:szCs w:val="32"/>
        </w:rPr>
        <w:t>河南能源化工集团</w:t>
      </w:r>
      <w:r w:rsidR="009E1CE6">
        <w:rPr>
          <w:rFonts w:ascii="仿宋_GB2312" w:eastAsia="仿宋_GB2312" w:hAnsi="宋体" w:hint="eastAsia"/>
          <w:sz w:val="32"/>
          <w:szCs w:val="32"/>
        </w:rPr>
        <w:t>综合办公室</w:t>
      </w:r>
    </w:p>
    <w:p w:rsidR="002877C0" w:rsidRDefault="004D4D5E" w:rsidP="002877C0">
      <w:pPr>
        <w:pBdr>
          <w:bottom w:val="single" w:sz="12" w:space="2" w:color="auto"/>
        </w:pBdr>
        <w:spacing w:line="580" w:lineRule="exact"/>
        <w:ind w:firstLineChars="100" w:firstLine="320"/>
        <w:rPr>
          <w:rFonts w:ascii="仿宋_GB2312" w:eastAsia="仿宋_GB2312" w:hAnsi="宋体"/>
          <w:sz w:val="32"/>
          <w:szCs w:val="32"/>
        </w:rPr>
      </w:pPr>
      <w:r>
        <w:rPr>
          <w:rFonts w:ascii="仿宋_GB2312" w:eastAsia="仿宋_GB2312"/>
          <w:noProof/>
          <w:sz w:val="32"/>
          <w:szCs w:val="32"/>
        </w:rPr>
        <mc:AlternateContent>
          <mc:Choice Requires="wps">
            <w:drawing>
              <wp:anchor distT="4294967295" distB="4294967295" distL="114300" distR="114300" simplePos="0" relativeHeight="251659264" behindDoc="0" locked="0" layoutInCell="1" allowOverlap="1">
                <wp:simplePos x="0" y="0"/>
                <wp:positionH relativeFrom="column">
                  <wp:posOffset>0</wp:posOffset>
                </wp:positionH>
                <wp:positionV relativeFrom="paragraph">
                  <wp:posOffset>38734</wp:posOffset>
                </wp:positionV>
                <wp:extent cx="5986145" cy="0"/>
                <wp:effectExtent l="0" t="0" r="14605" b="1905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6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05pt" to="47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dA1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"/>
            </w:pict>
          </mc:Fallback>
        </mc:AlternateContent>
      </w:r>
      <w:r w:rsidR="002877C0" w:rsidRPr="00AA4CEB">
        <w:rPr>
          <w:rFonts w:ascii="仿宋_GB2312" w:eastAsia="仿宋_GB2312" w:hAnsi="宋体" w:hint="eastAsia"/>
          <w:sz w:val="32"/>
          <w:szCs w:val="32"/>
        </w:rPr>
        <w:t>河南</w:t>
      </w:r>
      <w:r w:rsidR="002877C0">
        <w:rPr>
          <w:rFonts w:ascii="仿宋_GB2312" w:eastAsia="仿宋_GB2312" w:hAnsi="宋体" w:hint="eastAsia"/>
          <w:sz w:val="32"/>
          <w:szCs w:val="32"/>
        </w:rPr>
        <w:t>能源</w:t>
      </w:r>
      <w:r w:rsidR="002877C0" w:rsidRPr="00AA4CEB">
        <w:rPr>
          <w:rFonts w:ascii="仿宋_GB2312" w:eastAsia="仿宋_GB2312" w:hAnsi="宋体" w:hint="eastAsia"/>
          <w:sz w:val="32"/>
          <w:szCs w:val="32"/>
        </w:rPr>
        <w:t>化工集团综合办公室</w:t>
      </w:r>
      <w:r w:rsidR="002877C0">
        <w:rPr>
          <w:rFonts w:ascii="仿宋_GB2312" w:eastAsia="仿宋_GB2312" w:hAnsi="宋体" w:hint="eastAsia"/>
          <w:sz w:val="32"/>
          <w:szCs w:val="32"/>
        </w:rPr>
        <w:t xml:space="preserve">          2</w:t>
      </w:r>
      <w:r w:rsidR="002877C0" w:rsidRPr="00AA4CEB">
        <w:rPr>
          <w:rFonts w:ascii="仿宋_GB2312" w:eastAsia="仿宋_GB2312" w:hAnsi="宋体" w:hint="eastAsia"/>
          <w:sz w:val="32"/>
          <w:szCs w:val="32"/>
        </w:rPr>
        <w:t>0</w:t>
      </w:r>
      <w:r w:rsidR="002877C0">
        <w:rPr>
          <w:rFonts w:ascii="仿宋_GB2312" w:eastAsia="仿宋_GB2312" w:hAnsi="宋体" w:hint="eastAsia"/>
          <w:sz w:val="32"/>
          <w:szCs w:val="32"/>
        </w:rPr>
        <w:t>17</w:t>
      </w:r>
      <w:r w:rsidR="002877C0" w:rsidRPr="00AA4CEB">
        <w:rPr>
          <w:rFonts w:ascii="仿宋_GB2312" w:eastAsia="仿宋_GB2312" w:hAnsi="宋体" w:hint="eastAsia"/>
          <w:sz w:val="32"/>
          <w:szCs w:val="32"/>
        </w:rPr>
        <w:t>年</w:t>
      </w:r>
      <w:r w:rsidR="009E1CE6">
        <w:rPr>
          <w:rFonts w:ascii="仿宋_GB2312" w:eastAsia="仿宋_GB2312" w:hAnsi="宋体" w:hint="eastAsia"/>
          <w:sz w:val="32"/>
          <w:szCs w:val="32"/>
        </w:rPr>
        <w:t>10</w:t>
      </w:r>
      <w:r w:rsidR="002877C0" w:rsidRPr="00AA4CEB">
        <w:rPr>
          <w:rFonts w:ascii="仿宋_GB2312" w:eastAsia="仿宋_GB2312" w:hAnsi="宋体" w:hint="eastAsia"/>
          <w:sz w:val="32"/>
          <w:szCs w:val="32"/>
        </w:rPr>
        <w:t>月</w:t>
      </w:r>
      <w:r w:rsidR="009E1CE6">
        <w:rPr>
          <w:rFonts w:ascii="仿宋_GB2312" w:eastAsia="仿宋_GB2312" w:hAnsi="宋体" w:hint="eastAsia"/>
          <w:sz w:val="32"/>
          <w:szCs w:val="32"/>
        </w:rPr>
        <w:t>29</w:t>
      </w:r>
      <w:r w:rsidR="002877C0">
        <w:rPr>
          <w:rFonts w:ascii="仿宋_GB2312" w:eastAsia="仿宋_GB2312" w:hAnsi="宋体" w:hint="eastAsia"/>
          <w:sz w:val="32"/>
          <w:szCs w:val="32"/>
        </w:rPr>
        <w:t>日印发</w:t>
      </w:r>
    </w:p>
    <w:p w:rsidR="002877C0" w:rsidRPr="002877C0" w:rsidRDefault="00C47910" w:rsidP="003C0B4F">
      <w:pPr>
        <w:tabs>
          <w:tab w:val="left" w:pos="445"/>
        </w:tabs>
        <w:jc w:val="right"/>
        <w:rPr>
          <w:rFonts w:ascii="仿宋_GB2312" w:eastAsia="仿宋_GB2312"/>
          <w:sz w:val="32"/>
          <w:szCs w:val="32"/>
        </w:rPr>
      </w:pPr>
      <w:r>
        <w:rPr>
          <w:rFonts w:ascii="仿宋_GB2312" w:eastAsia="仿宋_GB2312"/>
          <w:noProof/>
          <w:sz w:val="32"/>
          <w:szCs w:val="32"/>
        </w:rPr>
        <w:drawing>
          <wp:inline distT="0" distB="0" distL="0" distR="0">
            <wp:extent cx="1790476" cy="476191"/>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豫能发〔2017〕1号.bmp"/>
                    <pic:cNvPicPr/>
                  </pic:nvPicPr>
                  <pic:blipFill>
                    <a:blip r:embed="rId9">
                      <a:extLst>
                        <a:ext uri="{28A0092B-C50C-407E-A947-70E740481C1C}">
                          <a14:useLocalDpi xmlns:a14="http://schemas.microsoft.com/office/drawing/2010/main" val="0"/>
                        </a:ext>
                      </a:extLst>
                    </a:blip>
                    <a:stretch>
                      <a:fillRect/>
                    </a:stretch>
                  </pic:blipFill>
                  <pic:spPr>
                    <a:xfrm>
                      <a:off x="0" y="0"/>
                      <a:ext cx="1790476" cy="476191"/>
                    </a:xfrm>
                    <a:prstGeom prst="rect">
                      <a:avLst/>
                    </a:prstGeom>
                  </pic:spPr>
                </pic:pic>
              </a:graphicData>
            </a:graphic>
          </wp:inline>
        </w:drawing>
      </w:r>
    </w:p>
    <w:sectPr w:rsidR="002877C0" w:rsidRPr="002877C0" w:rsidSect="002F4A59">
      <w:footerReference w:type="default" r:id="rId10"/>
      <w:pgSz w:w="11906" w:h="16838"/>
      <w:pgMar w:top="1797" w:right="1247" w:bottom="1797" w:left="1361"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E3F" w:rsidRDefault="00C24E3F">
      <w:r>
        <w:separator/>
      </w:r>
    </w:p>
  </w:endnote>
  <w:endnote w:type="continuationSeparator" w:id="0">
    <w:p w:rsidR="00C24E3F" w:rsidRDefault="00C2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518503"/>
      <w:docPartObj>
        <w:docPartGallery w:val="Page Numbers (Bottom of Page)"/>
        <w:docPartUnique/>
      </w:docPartObj>
    </w:sdtPr>
    <w:sdtEndPr/>
    <w:sdtContent>
      <w:p w:rsidR="009E5791" w:rsidRDefault="00B361B9">
        <w:pPr>
          <w:pStyle w:val="a4"/>
          <w:jc w:val="center"/>
        </w:pPr>
        <w:r>
          <w:fldChar w:fldCharType="begin"/>
        </w:r>
        <w:r w:rsidR="009E5791">
          <w:instrText>PAGE   \* MERGEFORMAT</w:instrText>
        </w:r>
        <w:r>
          <w:fldChar w:fldCharType="separate"/>
        </w:r>
        <w:r w:rsidR="00C47910" w:rsidRPr="00C47910">
          <w:rPr>
            <w:noProof/>
            <w:lang w:val="zh-CN"/>
          </w:rPr>
          <w:t>18</w:t>
        </w:r>
        <w:r>
          <w:fldChar w:fldCharType="end"/>
        </w:r>
      </w:p>
    </w:sdtContent>
  </w:sdt>
  <w:p w:rsidR="009E5791" w:rsidRDefault="009E579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E3F" w:rsidRDefault="00C24E3F">
      <w:r>
        <w:separator/>
      </w:r>
    </w:p>
  </w:footnote>
  <w:footnote w:type="continuationSeparator" w:id="0">
    <w:p w:rsidR="00C24E3F" w:rsidRDefault="00C24E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E0EE8"/>
    <w:multiLevelType w:val="hybridMultilevel"/>
    <w:tmpl w:val="37E49058"/>
    <w:lvl w:ilvl="0" w:tplc="53846E98">
      <w:start w:val="1"/>
      <w:numFmt w:val="decimal"/>
      <w:lvlText w:val="%1、"/>
      <w:lvlJc w:val="left"/>
      <w:pPr>
        <w:tabs>
          <w:tab w:val="num" w:pos="570"/>
        </w:tabs>
        <w:ind w:left="570" w:hanging="390"/>
      </w:pPr>
      <w:rPr>
        <w:rFonts w:ascii="宋体" w:eastAsia="宋体" w:hAnsi="宋体"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CAF2B00"/>
    <w:multiLevelType w:val="hybridMultilevel"/>
    <w:tmpl w:val="98EC2FC2"/>
    <w:lvl w:ilvl="0" w:tplc="5830B32E">
      <w:start w:val="1"/>
      <w:numFmt w:val="decimal"/>
      <w:lvlText w:val="%1."/>
      <w:lvlJc w:val="left"/>
      <w:pPr>
        <w:ind w:left="1471" w:hanging="336"/>
      </w:pPr>
      <w:rPr>
        <w:rFonts w:hint="default"/>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
    <w:nsid w:val="56BB0228"/>
    <w:multiLevelType w:val="hybridMultilevel"/>
    <w:tmpl w:val="E87698E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7E26590"/>
    <w:multiLevelType w:val="multilevel"/>
    <w:tmpl w:val="57E26590"/>
    <w:lvl w:ilvl="0">
      <w:start w:val="1"/>
      <w:numFmt w:val="japaneseCounting"/>
      <w:lvlText w:val="%1、"/>
      <w:lvlJc w:val="left"/>
      <w:pPr>
        <w:tabs>
          <w:tab w:val="num" w:pos="0"/>
        </w:tabs>
        <w:ind w:left="1360" w:hanging="720"/>
      </w:p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abstractNum w:abstractNumId="4">
    <w:nsid w:val="5C68556B"/>
    <w:multiLevelType w:val="hybridMultilevel"/>
    <w:tmpl w:val="E8C20FCC"/>
    <w:lvl w:ilvl="0" w:tplc="53846E98">
      <w:start w:val="1"/>
      <w:numFmt w:val="decimal"/>
      <w:lvlText w:val="%1、"/>
      <w:lvlJc w:val="left"/>
      <w:pPr>
        <w:tabs>
          <w:tab w:val="num" w:pos="570"/>
        </w:tabs>
        <w:ind w:left="570" w:hanging="390"/>
      </w:pPr>
      <w:rPr>
        <w:rFonts w:ascii="宋体" w:eastAsia="宋体" w:hAnsi="宋体" w:cs="Times New Roman"/>
      </w:rPr>
    </w:lvl>
    <w:lvl w:ilvl="1" w:tplc="969EA8C6">
      <w:start w:val="3"/>
      <w:numFmt w:val="decimal"/>
      <w:lvlText w:val="%2、"/>
      <w:lvlJc w:val="left"/>
      <w:pPr>
        <w:tabs>
          <w:tab w:val="num" w:pos="1245"/>
        </w:tabs>
        <w:ind w:left="1245" w:hanging="720"/>
      </w:pPr>
      <w:rPr>
        <w:rFonts w:hint="default"/>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5">
    <w:nsid w:val="69245370"/>
    <w:multiLevelType w:val="hybridMultilevel"/>
    <w:tmpl w:val="A8CAF23E"/>
    <w:lvl w:ilvl="0" w:tplc="1D56CED8">
      <w:start w:val="1"/>
      <w:numFmt w:val="japaneseCounting"/>
      <w:lvlText w:val="%1、"/>
      <w:lvlJc w:val="left"/>
      <w:pPr>
        <w:tabs>
          <w:tab w:val="num" w:pos="1290"/>
        </w:tabs>
        <w:ind w:left="1290" w:hanging="720"/>
      </w:pPr>
      <w:rPr>
        <w:rFonts w:hint="default"/>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FCC"/>
    <w:rsid w:val="00002990"/>
    <w:rsid w:val="00004192"/>
    <w:rsid w:val="0000441C"/>
    <w:rsid w:val="00007B88"/>
    <w:rsid w:val="000109C7"/>
    <w:rsid w:val="0001418E"/>
    <w:rsid w:val="00016904"/>
    <w:rsid w:val="00017CA3"/>
    <w:rsid w:val="00020351"/>
    <w:rsid w:val="00020D4D"/>
    <w:rsid w:val="00021E64"/>
    <w:rsid w:val="00022C7B"/>
    <w:rsid w:val="00024C05"/>
    <w:rsid w:val="00027F4A"/>
    <w:rsid w:val="00030505"/>
    <w:rsid w:val="00032339"/>
    <w:rsid w:val="000357DD"/>
    <w:rsid w:val="00036EC9"/>
    <w:rsid w:val="00041E4A"/>
    <w:rsid w:val="00044013"/>
    <w:rsid w:val="000473B5"/>
    <w:rsid w:val="00047688"/>
    <w:rsid w:val="0004799B"/>
    <w:rsid w:val="00051424"/>
    <w:rsid w:val="00051A74"/>
    <w:rsid w:val="00053CFA"/>
    <w:rsid w:val="00054BD3"/>
    <w:rsid w:val="00055B29"/>
    <w:rsid w:val="00061504"/>
    <w:rsid w:val="0006252F"/>
    <w:rsid w:val="000631AB"/>
    <w:rsid w:val="00065164"/>
    <w:rsid w:val="0006563C"/>
    <w:rsid w:val="000664E0"/>
    <w:rsid w:val="00066BCE"/>
    <w:rsid w:val="00067861"/>
    <w:rsid w:val="00070949"/>
    <w:rsid w:val="00071B5C"/>
    <w:rsid w:val="00072C6D"/>
    <w:rsid w:val="00074C50"/>
    <w:rsid w:val="00074DA7"/>
    <w:rsid w:val="00082574"/>
    <w:rsid w:val="00084150"/>
    <w:rsid w:val="000845D9"/>
    <w:rsid w:val="00084F70"/>
    <w:rsid w:val="00085F2A"/>
    <w:rsid w:val="0008608F"/>
    <w:rsid w:val="00086592"/>
    <w:rsid w:val="00087E88"/>
    <w:rsid w:val="00092DBF"/>
    <w:rsid w:val="0009395B"/>
    <w:rsid w:val="00094853"/>
    <w:rsid w:val="000975D3"/>
    <w:rsid w:val="000A252E"/>
    <w:rsid w:val="000A2E33"/>
    <w:rsid w:val="000A47EA"/>
    <w:rsid w:val="000B1812"/>
    <w:rsid w:val="000C38EF"/>
    <w:rsid w:val="000D04D7"/>
    <w:rsid w:val="000D0F4B"/>
    <w:rsid w:val="000D19F4"/>
    <w:rsid w:val="000D2DDE"/>
    <w:rsid w:val="000D5B55"/>
    <w:rsid w:val="000D6060"/>
    <w:rsid w:val="000E07FB"/>
    <w:rsid w:val="000E0E92"/>
    <w:rsid w:val="000E2020"/>
    <w:rsid w:val="000E242C"/>
    <w:rsid w:val="000E6D56"/>
    <w:rsid w:val="000F1979"/>
    <w:rsid w:val="000F24E2"/>
    <w:rsid w:val="000F401F"/>
    <w:rsid w:val="000F51DA"/>
    <w:rsid w:val="000F5F75"/>
    <w:rsid w:val="000F6A91"/>
    <w:rsid w:val="00100167"/>
    <w:rsid w:val="001009B6"/>
    <w:rsid w:val="0010142D"/>
    <w:rsid w:val="001017A5"/>
    <w:rsid w:val="00101FF3"/>
    <w:rsid w:val="00102344"/>
    <w:rsid w:val="00102886"/>
    <w:rsid w:val="00102A4B"/>
    <w:rsid w:val="00103FBA"/>
    <w:rsid w:val="001074F0"/>
    <w:rsid w:val="0011127A"/>
    <w:rsid w:val="00113C0E"/>
    <w:rsid w:val="00113EB3"/>
    <w:rsid w:val="00116737"/>
    <w:rsid w:val="00122593"/>
    <w:rsid w:val="0012383E"/>
    <w:rsid w:val="001257A7"/>
    <w:rsid w:val="001258ED"/>
    <w:rsid w:val="00132B00"/>
    <w:rsid w:val="001332B0"/>
    <w:rsid w:val="00133F3F"/>
    <w:rsid w:val="00135405"/>
    <w:rsid w:val="001364D1"/>
    <w:rsid w:val="00137BAB"/>
    <w:rsid w:val="00141E74"/>
    <w:rsid w:val="00142D63"/>
    <w:rsid w:val="00142EC2"/>
    <w:rsid w:val="0014374C"/>
    <w:rsid w:val="00143E2B"/>
    <w:rsid w:val="00146E3C"/>
    <w:rsid w:val="00150DE0"/>
    <w:rsid w:val="0015590C"/>
    <w:rsid w:val="001611A5"/>
    <w:rsid w:val="00161518"/>
    <w:rsid w:val="00161563"/>
    <w:rsid w:val="001634F0"/>
    <w:rsid w:val="00163E09"/>
    <w:rsid w:val="00167D7C"/>
    <w:rsid w:val="00170164"/>
    <w:rsid w:val="00170E81"/>
    <w:rsid w:val="00175891"/>
    <w:rsid w:val="001762A7"/>
    <w:rsid w:val="001772D4"/>
    <w:rsid w:val="00177789"/>
    <w:rsid w:val="00182148"/>
    <w:rsid w:val="001853F1"/>
    <w:rsid w:val="00186752"/>
    <w:rsid w:val="00193F77"/>
    <w:rsid w:val="00194E72"/>
    <w:rsid w:val="0019584E"/>
    <w:rsid w:val="00195C78"/>
    <w:rsid w:val="001A0241"/>
    <w:rsid w:val="001A079E"/>
    <w:rsid w:val="001A4876"/>
    <w:rsid w:val="001A4F4B"/>
    <w:rsid w:val="001A7D8C"/>
    <w:rsid w:val="001B093F"/>
    <w:rsid w:val="001B2964"/>
    <w:rsid w:val="001B4C16"/>
    <w:rsid w:val="001B7F62"/>
    <w:rsid w:val="001C2295"/>
    <w:rsid w:val="001C266E"/>
    <w:rsid w:val="001C2CEA"/>
    <w:rsid w:val="001C3814"/>
    <w:rsid w:val="001C3AC5"/>
    <w:rsid w:val="001C3C48"/>
    <w:rsid w:val="001C4B88"/>
    <w:rsid w:val="001C6C96"/>
    <w:rsid w:val="001D01A8"/>
    <w:rsid w:val="001D10B9"/>
    <w:rsid w:val="001D1848"/>
    <w:rsid w:val="001D469F"/>
    <w:rsid w:val="001D5084"/>
    <w:rsid w:val="001D52AA"/>
    <w:rsid w:val="001D7C15"/>
    <w:rsid w:val="001E51FA"/>
    <w:rsid w:val="001E6E16"/>
    <w:rsid w:val="001F1800"/>
    <w:rsid w:val="001F4CEE"/>
    <w:rsid w:val="001F6B9E"/>
    <w:rsid w:val="001F7ECB"/>
    <w:rsid w:val="00201D80"/>
    <w:rsid w:val="00206A4E"/>
    <w:rsid w:val="00207A3F"/>
    <w:rsid w:val="0021001B"/>
    <w:rsid w:val="00211041"/>
    <w:rsid w:val="002142E4"/>
    <w:rsid w:val="002171CF"/>
    <w:rsid w:val="00220021"/>
    <w:rsid w:val="00221498"/>
    <w:rsid w:val="00223A99"/>
    <w:rsid w:val="00232F9E"/>
    <w:rsid w:val="002338CC"/>
    <w:rsid w:val="00235423"/>
    <w:rsid w:val="00236B20"/>
    <w:rsid w:val="002400A1"/>
    <w:rsid w:val="002429F3"/>
    <w:rsid w:val="00245B7F"/>
    <w:rsid w:val="00246171"/>
    <w:rsid w:val="00246815"/>
    <w:rsid w:val="00246F86"/>
    <w:rsid w:val="00251772"/>
    <w:rsid w:val="002521D4"/>
    <w:rsid w:val="00257D6D"/>
    <w:rsid w:val="00261064"/>
    <w:rsid w:val="00261CBA"/>
    <w:rsid w:val="00261E6D"/>
    <w:rsid w:val="00262337"/>
    <w:rsid w:val="0026255C"/>
    <w:rsid w:val="00262662"/>
    <w:rsid w:val="00262E88"/>
    <w:rsid w:val="00262F4C"/>
    <w:rsid w:val="002660FF"/>
    <w:rsid w:val="0027459C"/>
    <w:rsid w:val="0027519A"/>
    <w:rsid w:val="0027549C"/>
    <w:rsid w:val="002756AB"/>
    <w:rsid w:val="002770FA"/>
    <w:rsid w:val="002777B6"/>
    <w:rsid w:val="002777F7"/>
    <w:rsid w:val="00285B9A"/>
    <w:rsid w:val="00286828"/>
    <w:rsid w:val="00287609"/>
    <w:rsid w:val="002877C0"/>
    <w:rsid w:val="00290138"/>
    <w:rsid w:val="00290E5C"/>
    <w:rsid w:val="002947FB"/>
    <w:rsid w:val="00294D80"/>
    <w:rsid w:val="0029529E"/>
    <w:rsid w:val="00296E9D"/>
    <w:rsid w:val="002A07EE"/>
    <w:rsid w:val="002A1450"/>
    <w:rsid w:val="002A19F2"/>
    <w:rsid w:val="002B21E0"/>
    <w:rsid w:val="002B4B1D"/>
    <w:rsid w:val="002C0B69"/>
    <w:rsid w:val="002C3E7E"/>
    <w:rsid w:val="002C4C0D"/>
    <w:rsid w:val="002D106F"/>
    <w:rsid w:val="002D1B15"/>
    <w:rsid w:val="002D4D29"/>
    <w:rsid w:val="002D6BEE"/>
    <w:rsid w:val="002D714F"/>
    <w:rsid w:val="002E07C6"/>
    <w:rsid w:val="002E0FCB"/>
    <w:rsid w:val="002E19D2"/>
    <w:rsid w:val="002E1E93"/>
    <w:rsid w:val="002E31A9"/>
    <w:rsid w:val="002E39E3"/>
    <w:rsid w:val="002E6606"/>
    <w:rsid w:val="002E6F74"/>
    <w:rsid w:val="002E7C2D"/>
    <w:rsid w:val="002F4911"/>
    <w:rsid w:val="002F4A59"/>
    <w:rsid w:val="002F527D"/>
    <w:rsid w:val="002F5B0D"/>
    <w:rsid w:val="002F6E31"/>
    <w:rsid w:val="00300224"/>
    <w:rsid w:val="0030140E"/>
    <w:rsid w:val="003019DB"/>
    <w:rsid w:val="003023BC"/>
    <w:rsid w:val="0030257E"/>
    <w:rsid w:val="0030316D"/>
    <w:rsid w:val="0030383F"/>
    <w:rsid w:val="003043DB"/>
    <w:rsid w:val="0030674B"/>
    <w:rsid w:val="0030734D"/>
    <w:rsid w:val="003075B2"/>
    <w:rsid w:val="0031145B"/>
    <w:rsid w:val="003122FE"/>
    <w:rsid w:val="00313216"/>
    <w:rsid w:val="00313436"/>
    <w:rsid w:val="00314030"/>
    <w:rsid w:val="003148C3"/>
    <w:rsid w:val="003156C7"/>
    <w:rsid w:val="00326705"/>
    <w:rsid w:val="003353FC"/>
    <w:rsid w:val="003431BB"/>
    <w:rsid w:val="00343ABA"/>
    <w:rsid w:val="0034587C"/>
    <w:rsid w:val="00352940"/>
    <w:rsid w:val="0035371D"/>
    <w:rsid w:val="00356741"/>
    <w:rsid w:val="00356D8F"/>
    <w:rsid w:val="0036392E"/>
    <w:rsid w:val="00366E14"/>
    <w:rsid w:val="003672D7"/>
    <w:rsid w:val="00367361"/>
    <w:rsid w:val="00370945"/>
    <w:rsid w:val="00370CFA"/>
    <w:rsid w:val="0037192F"/>
    <w:rsid w:val="003727C7"/>
    <w:rsid w:val="00372F09"/>
    <w:rsid w:val="00373460"/>
    <w:rsid w:val="0037399D"/>
    <w:rsid w:val="003740DB"/>
    <w:rsid w:val="0037731F"/>
    <w:rsid w:val="003827F6"/>
    <w:rsid w:val="00382AFD"/>
    <w:rsid w:val="003843B3"/>
    <w:rsid w:val="00384D0A"/>
    <w:rsid w:val="003850CB"/>
    <w:rsid w:val="00392274"/>
    <w:rsid w:val="00396F36"/>
    <w:rsid w:val="003973E8"/>
    <w:rsid w:val="003A01C2"/>
    <w:rsid w:val="003A0B4C"/>
    <w:rsid w:val="003A1B65"/>
    <w:rsid w:val="003A1C70"/>
    <w:rsid w:val="003A216C"/>
    <w:rsid w:val="003A5783"/>
    <w:rsid w:val="003B00D2"/>
    <w:rsid w:val="003B1115"/>
    <w:rsid w:val="003B2117"/>
    <w:rsid w:val="003B29AB"/>
    <w:rsid w:val="003B3BFD"/>
    <w:rsid w:val="003B4720"/>
    <w:rsid w:val="003B4FE7"/>
    <w:rsid w:val="003B597B"/>
    <w:rsid w:val="003B7A9B"/>
    <w:rsid w:val="003B7F76"/>
    <w:rsid w:val="003C02CC"/>
    <w:rsid w:val="003C0B4F"/>
    <w:rsid w:val="003C0F89"/>
    <w:rsid w:val="003C22D4"/>
    <w:rsid w:val="003C5B5C"/>
    <w:rsid w:val="003C6A0F"/>
    <w:rsid w:val="003C6D8D"/>
    <w:rsid w:val="003D01E2"/>
    <w:rsid w:val="003D05A0"/>
    <w:rsid w:val="003D3908"/>
    <w:rsid w:val="003D49CE"/>
    <w:rsid w:val="003D4BDA"/>
    <w:rsid w:val="003D6A48"/>
    <w:rsid w:val="003D7175"/>
    <w:rsid w:val="003D753C"/>
    <w:rsid w:val="003D7F1F"/>
    <w:rsid w:val="003E2D3C"/>
    <w:rsid w:val="003E5466"/>
    <w:rsid w:val="003E5489"/>
    <w:rsid w:val="003F0207"/>
    <w:rsid w:val="003F138E"/>
    <w:rsid w:val="003F1E26"/>
    <w:rsid w:val="003F2850"/>
    <w:rsid w:val="003F33C7"/>
    <w:rsid w:val="003F3E1F"/>
    <w:rsid w:val="003F421E"/>
    <w:rsid w:val="003F442F"/>
    <w:rsid w:val="003F54FF"/>
    <w:rsid w:val="00406862"/>
    <w:rsid w:val="00406C0F"/>
    <w:rsid w:val="00406EB5"/>
    <w:rsid w:val="0041070B"/>
    <w:rsid w:val="004113B9"/>
    <w:rsid w:val="004130F0"/>
    <w:rsid w:val="004151FF"/>
    <w:rsid w:val="00415949"/>
    <w:rsid w:val="00415FF8"/>
    <w:rsid w:val="0041640F"/>
    <w:rsid w:val="00420248"/>
    <w:rsid w:val="004211AC"/>
    <w:rsid w:val="00421768"/>
    <w:rsid w:val="00421F38"/>
    <w:rsid w:val="004238F5"/>
    <w:rsid w:val="004267B5"/>
    <w:rsid w:val="00427690"/>
    <w:rsid w:val="00430A02"/>
    <w:rsid w:val="00430F74"/>
    <w:rsid w:val="0043193D"/>
    <w:rsid w:val="00441583"/>
    <w:rsid w:val="00442FF0"/>
    <w:rsid w:val="00443C29"/>
    <w:rsid w:val="00446400"/>
    <w:rsid w:val="00446896"/>
    <w:rsid w:val="004514AF"/>
    <w:rsid w:val="00451C16"/>
    <w:rsid w:val="00452899"/>
    <w:rsid w:val="00452DC0"/>
    <w:rsid w:val="004544B7"/>
    <w:rsid w:val="00457B08"/>
    <w:rsid w:val="00460CEB"/>
    <w:rsid w:val="00462490"/>
    <w:rsid w:val="004655B5"/>
    <w:rsid w:val="00465A68"/>
    <w:rsid w:val="00467997"/>
    <w:rsid w:val="004749F1"/>
    <w:rsid w:val="00476011"/>
    <w:rsid w:val="0048234C"/>
    <w:rsid w:val="004829CB"/>
    <w:rsid w:val="00483B75"/>
    <w:rsid w:val="00484F0C"/>
    <w:rsid w:val="00487B0D"/>
    <w:rsid w:val="004952E5"/>
    <w:rsid w:val="004A1A16"/>
    <w:rsid w:val="004A2803"/>
    <w:rsid w:val="004A3CFC"/>
    <w:rsid w:val="004A44F8"/>
    <w:rsid w:val="004A59E0"/>
    <w:rsid w:val="004A6E80"/>
    <w:rsid w:val="004A6FC3"/>
    <w:rsid w:val="004B00BA"/>
    <w:rsid w:val="004B07EC"/>
    <w:rsid w:val="004B5999"/>
    <w:rsid w:val="004C22AD"/>
    <w:rsid w:val="004C28B5"/>
    <w:rsid w:val="004C30C8"/>
    <w:rsid w:val="004C49E5"/>
    <w:rsid w:val="004C54F4"/>
    <w:rsid w:val="004C5AFF"/>
    <w:rsid w:val="004C66F1"/>
    <w:rsid w:val="004C6F75"/>
    <w:rsid w:val="004C7F4E"/>
    <w:rsid w:val="004D022A"/>
    <w:rsid w:val="004D1911"/>
    <w:rsid w:val="004D3D2B"/>
    <w:rsid w:val="004D4A83"/>
    <w:rsid w:val="004D4D5E"/>
    <w:rsid w:val="004E27CB"/>
    <w:rsid w:val="004E5E9F"/>
    <w:rsid w:val="004E6FB4"/>
    <w:rsid w:val="004F0A9D"/>
    <w:rsid w:val="004F205C"/>
    <w:rsid w:val="004F245F"/>
    <w:rsid w:val="004F346C"/>
    <w:rsid w:val="004F4AFF"/>
    <w:rsid w:val="004F55A5"/>
    <w:rsid w:val="004F59B2"/>
    <w:rsid w:val="0050013E"/>
    <w:rsid w:val="00501304"/>
    <w:rsid w:val="005013B0"/>
    <w:rsid w:val="00502280"/>
    <w:rsid w:val="005030E9"/>
    <w:rsid w:val="00503403"/>
    <w:rsid w:val="0050721A"/>
    <w:rsid w:val="00511566"/>
    <w:rsid w:val="005117DD"/>
    <w:rsid w:val="00511DDE"/>
    <w:rsid w:val="0051253D"/>
    <w:rsid w:val="005127E3"/>
    <w:rsid w:val="00514000"/>
    <w:rsid w:val="00515BFA"/>
    <w:rsid w:val="0052027A"/>
    <w:rsid w:val="00520BD6"/>
    <w:rsid w:val="0052269D"/>
    <w:rsid w:val="00523938"/>
    <w:rsid w:val="00524DC9"/>
    <w:rsid w:val="005260A5"/>
    <w:rsid w:val="005322D0"/>
    <w:rsid w:val="0053266A"/>
    <w:rsid w:val="00535183"/>
    <w:rsid w:val="00535D0D"/>
    <w:rsid w:val="00537400"/>
    <w:rsid w:val="0054044C"/>
    <w:rsid w:val="005418AE"/>
    <w:rsid w:val="005446C9"/>
    <w:rsid w:val="005465F2"/>
    <w:rsid w:val="00546FAB"/>
    <w:rsid w:val="00553E1F"/>
    <w:rsid w:val="005565AF"/>
    <w:rsid w:val="00562290"/>
    <w:rsid w:val="00562F90"/>
    <w:rsid w:val="005632FB"/>
    <w:rsid w:val="005643B4"/>
    <w:rsid w:val="00565EF6"/>
    <w:rsid w:val="005677A1"/>
    <w:rsid w:val="00570CF3"/>
    <w:rsid w:val="005716C0"/>
    <w:rsid w:val="005723A6"/>
    <w:rsid w:val="0057270D"/>
    <w:rsid w:val="00572F95"/>
    <w:rsid w:val="005743D7"/>
    <w:rsid w:val="00576BE5"/>
    <w:rsid w:val="00581907"/>
    <w:rsid w:val="00582015"/>
    <w:rsid w:val="00585168"/>
    <w:rsid w:val="00587109"/>
    <w:rsid w:val="00592E7E"/>
    <w:rsid w:val="005960DF"/>
    <w:rsid w:val="00597F4A"/>
    <w:rsid w:val="005A0F41"/>
    <w:rsid w:val="005A50A8"/>
    <w:rsid w:val="005A6F0C"/>
    <w:rsid w:val="005A769B"/>
    <w:rsid w:val="005B082F"/>
    <w:rsid w:val="005B0FEC"/>
    <w:rsid w:val="005B15A3"/>
    <w:rsid w:val="005B252A"/>
    <w:rsid w:val="005B4225"/>
    <w:rsid w:val="005B4BAE"/>
    <w:rsid w:val="005C0015"/>
    <w:rsid w:val="005C05AB"/>
    <w:rsid w:val="005C15B2"/>
    <w:rsid w:val="005C369F"/>
    <w:rsid w:val="005D1819"/>
    <w:rsid w:val="005D3070"/>
    <w:rsid w:val="005D72DA"/>
    <w:rsid w:val="005D7CE0"/>
    <w:rsid w:val="005D7DC1"/>
    <w:rsid w:val="005E0644"/>
    <w:rsid w:val="005E1790"/>
    <w:rsid w:val="005E2438"/>
    <w:rsid w:val="005E3CBC"/>
    <w:rsid w:val="005E3F78"/>
    <w:rsid w:val="005E4C82"/>
    <w:rsid w:val="005E5048"/>
    <w:rsid w:val="005E6201"/>
    <w:rsid w:val="005F2BBD"/>
    <w:rsid w:val="005F5A31"/>
    <w:rsid w:val="005F6140"/>
    <w:rsid w:val="005F76AC"/>
    <w:rsid w:val="005F7A0A"/>
    <w:rsid w:val="00600BA1"/>
    <w:rsid w:val="00601057"/>
    <w:rsid w:val="0060148F"/>
    <w:rsid w:val="0060625A"/>
    <w:rsid w:val="006064D6"/>
    <w:rsid w:val="00607365"/>
    <w:rsid w:val="00611168"/>
    <w:rsid w:val="00611560"/>
    <w:rsid w:val="00611934"/>
    <w:rsid w:val="006122F5"/>
    <w:rsid w:val="0061425A"/>
    <w:rsid w:val="00616ABB"/>
    <w:rsid w:val="00617479"/>
    <w:rsid w:val="006209C3"/>
    <w:rsid w:val="00621CB3"/>
    <w:rsid w:val="006223B6"/>
    <w:rsid w:val="006241D5"/>
    <w:rsid w:val="00624413"/>
    <w:rsid w:val="0062583C"/>
    <w:rsid w:val="00625F1B"/>
    <w:rsid w:val="00627580"/>
    <w:rsid w:val="006275B0"/>
    <w:rsid w:val="00627B52"/>
    <w:rsid w:val="006326B3"/>
    <w:rsid w:val="00633C17"/>
    <w:rsid w:val="00641D1B"/>
    <w:rsid w:val="00643D23"/>
    <w:rsid w:val="00644EF1"/>
    <w:rsid w:val="00645B2C"/>
    <w:rsid w:val="00646928"/>
    <w:rsid w:val="00653DD3"/>
    <w:rsid w:val="0066045B"/>
    <w:rsid w:val="00664FD6"/>
    <w:rsid w:val="006661E1"/>
    <w:rsid w:val="00667B1C"/>
    <w:rsid w:val="00667CA6"/>
    <w:rsid w:val="006734CB"/>
    <w:rsid w:val="00673CEB"/>
    <w:rsid w:val="00675A8E"/>
    <w:rsid w:val="0067690E"/>
    <w:rsid w:val="00680271"/>
    <w:rsid w:val="00680B17"/>
    <w:rsid w:val="00685619"/>
    <w:rsid w:val="006864F7"/>
    <w:rsid w:val="00687544"/>
    <w:rsid w:val="0069290E"/>
    <w:rsid w:val="006951BE"/>
    <w:rsid w:val="0069608E"/>
    <w:rsid w:val="00696AC7"/>
    <w:rsid w:val="006A2E0D"/>
    <w:rsid w:val="006A4778"/>
    <w:rsid w:val="006A4C75"/>
    <w:rsid w:val="006A4EB2"/>
    <w:rsid w:val="006A556E"/>
    <w:rsid w:val="006B15A0"/>
    <w:rsid w:val="006B17D1"/>
    <w:rsid w:val="006B5722"/>
    <w:rsid w:val="006B7BE2"/>
    <w:rsid w:val="006C297D"/>
    <w:rsid w:val="006C2D51"/>
    <w:rsid w:val="006C349B"/>
    <w:rsid w:val="006C475B"/>
    <w:rsid w:val="006C578A"/>
    <w:rsid w:val="006D1D05"/>
    <w:rsid w:val="006D370B"/>
    <w:rsid w:val="006D3984"/>
    <w:rsid w:val="006D6B8A"/>
    <w:rsid w:val="006D7A1A"/>
    <w:rsid w:val="006D7A28"/>
    <w:rsid w:val="006E099C"/>
    <w:rsid w:val="006E0A3D"/>
    <w:rsid w:val="006E1D72"/>
    <w:rsid w:val="006E1FE7"/>
    <w:rsid w:val="006E2C2C"/>
    <w:rsid w:val="006E30B9"/>
    <w:rsid w:val="006E3A8F"/>
    <w:rsid w:val="006E5B67"/>
    <w:rsid w:val="006E7227"/>
    <w:rsid w:val="006F4885"/>
    <w:rsid w:val="006F4EB9"/>
    <w:rsid w:val="006F607A"/>
    <w:rsid w:val="006F690A"/>
    <w:rsid w:val="006F738B"/>
    <w:rsid w:val="006F7504"/>
    <w:rsid w:val="00700F7C"/>
    <w:rsid w:val="007036CD"/>
    <w:rsid w:val="00703805"/>
    <w:rsid w:val="00704DAC"/>
    <w:rsid w:val="0070561A"/>
    <w:rsid w:val="00710213"/>
    <w:rsid w:val="007104C4"/>
    <w:rsid w:val="00710F38"/>
    <w:rsid w:val="00713632"/>
    <w:rsid w:val="00713CF6"/>
    <w:rsid w:val="0071441F"/>
    <w:rsid w:val="007149EF"/>
    <w:rsid w:val="00714C2B"/>
    <w:rsid w:val="007155D0"/>
    <w:rsid w:val="0071672B"/>
    <w:rsid w:val="00716C3A"/>
    <w:rsid w:val="0072145E"/>
    <w:rsid w:val="00722E65"/>
    <w:rsid w:val="0072413B"/>
    <w:rsid w:val="00724B46"/>
    <w:rsid w:val="00725B17"/>
    <w:rsid w:val="00727B56"/>
    <w:rsid w:val="007307C3"/>
    <w:rsid w:val="00730F33"/>
    <w:rsid w:val="00732260"/>
    <w:rsid w:val="00732B55"/>
    <w:rsid w:val="00734868"/>
    <w:rsid w:val="0073689E"/>
    <w:rsid w:val="0073734F"/>
    <w:rsid w:val="007425A0"/>
    <w:rsid w:val="00742C66"/>
    <w:rsid w:val="007448B4"/>
    <w:rsid w:val="00746E20"/>
    <w:rsid w:val="007505D9"/>
    <w:rsid w:val="00750708"/>
    <w:rsid w:val="00755C58"/>
    <w:rsid w:val="0077004A"/>
    <w:rsid w:val="007700E5"/>
    <w:rsid w:val="00771AFA"/>
    <w:rsid w:val="00771D63"/>
    <w:rsid w:val="007730D0"/>
    <w:rsid w:val="00773B6C"/>
    <w:rsid w:val="00773ED6"/>
    <w:rsid w:val="00774513"/>
    <w:rsid w:val="00777A1E"/>
    <w:rsid w:val="00780983"/>
    <w:rsid w:val="007849E0"/>
    <w:rsid w:val="00785F74"/>
    <w:rsid w:val="00786298"/>
    <w:rsid w:val="00786643"/>
    <w:rsid w:val="00787097"/>
    <w:rsid w:val="00790C0D"/>
    <w:rsid w:val="00791248"/>
    <w:rsid w:val="00793486"/>
    <w:rsid w:val="00793B49"/>
    <w:rsid w:val="00793FC2"/>
    <w:rsid w:val="00795171"/>
    <w:rsid w:val="00797B40"/>
    <w:rsid w:val="007A49E6"/>
    <w:rsid w:val="007A5369"/>
    <w:rsid w:val="007A7CDD"/>
    <w:rsid w:val="007A7E99"/>
    <w:rsid w:val="007B058A"/>
    <w:rsid w:val="007B0F66"/>
    <w:rsid w:val="007B4329"/>
    <w:rsid w:val="007B4450"/>
    <w:rsid w:val="007B5025"/>
    <w:rsid w:val="007C122B"/>
    <w:rsid w:val="007C22D5"/>
    <w:rsid w:val="007C7D36"/>
    <w:rsid w:val="007C7F6E"/>
    <w:rsid w:val="007D12B5"/>
    <w:rsid w:val="007D3BF3"/>
    <w:rsid w:val="007D6399"/>
    <w:rsid w:val="007E18E6"/>
    <w:rsid w:val="007E2992"/>
    <w:rsid w:val="007E2CEC"/>
    <w:rsid w:val="007E3586"/>
    <w:rsid w:val="007E37FF"/>
    <w:rsid w:val="007E44F6"/>
    <w:rsid w:val="007E7715"/>
    <w:rsid w:val="007F37EF"/>
    <w:rsid w:val="007F5245"/>
    <w:rsid w:val="007F7C83"/>
    <w:rsid w:val="00802F2C"/>
    <w:rsid w:val="00803C3B"/>
    <w:rsid w:val="008051FE"/>
    <w:rsid w:val="00810AEA"/>
    <w:rsid w:val="00813038"/>
    <w:rsid w:val="008136B0"/>
    <w:rsid w:val="00816747"/>
    <w:rsid w:val="00816989"/>
    <w:rsid w:val="00816BCB"/>
    <w:rsid w:val="00821D49"/>
    <w:rsid w:val="00822445"/>
    <w:rsid w:val="00822550"/>
    <w:rsid w:val="008301E3"/>
    <w:rsid w:val="008309F2"/>
    <w:rsid w:val="00830DBC"/>
    <w:rsid w:val="00833D87"/>
    <w:rsid w:val="00836055"/>
    <w:rsid w:val="008402F8"/>
    <w:rsid w:val="008420A7"/>
    <w:rsid w:val="008439D1"/>
    <w:rsid w:val="0084460A"/>
    <w:rsid w:val="008446BC"/>
    <w:rsid w:val="008466F0"/>
    <w:rsid w:val="00850821"/>
    <w:rsid w:val="00850F9B"/>
    <w:rsid w:val="0085181B"/>
    <w:rsid w:val="008521DE"/>
    <w:rsid w:val="008528F9"/>
    <w:rsid w:val="00854D18"/>
    <w:rsid w:val="00856507"/>
    <w:rsid w:val="008567FF"/>
    <w:rsid w:val="00856A61"/>
    <w:rsid w:val="008606A3"/>
    <w:rsid w:val="00862261"/>
    <w:rsid w:val="0086323C"/>
    <w:rsid w:val="008662FC"/>
    <w:rsid w:val="00867B92"/>
    <w:rsid w:val="00870913"/>
    <w:rsid w:val="00870D5E"/>
    <w:rsid w:val="008712F8"/>
    <w:rsid w:val="008738D8"/>
    <w:rsid w:val="00874A61"/>
    <w:rsid w:val="008753AB"/>
    <w:rsid w:val="00876241"/>
    <w:rsid w:val="0088016E"/>
    <w:rsid w:val="00880B30"/>
    <w:rsid w:val="00880C30"/>
    <w:rsid w:val="0088101C"/>
    <w:rsid w:val="00882C7F"/>
    <w:rsid w:val="00884A21"/>
    <w:rsid w:val="008850B9"/>
    <w:rsid w:val="008862D1"/>
    <w:rsid w:val="0088777C"/>
    <w:rsid w:val="0089290E"/>
    <w:rsid w:val="00895E66"/>
    <w:rsid w:val="008A44D9"/>
    <w:rsid w:val="008A7503"/>
    <w:rsid w:val="008A7BFD"/>
    <w:rsid w:val="008B1B45"/>
    <w:rsid w:val="008B3E24"/>
    <w:rsid w:val="008B48C6"/>
    <w:rsid w:val="008B54BF"/>
    <w:rsid w:val="008C03C4"/>
    <w:rsid w:val="008C3372"/>
    <w:rsid w:val="008C49CD"/>
    <w:rsid w:val="008C534A"/>
    <w:rsid w:val="008C584E"/>
    <w:rsid w:val="008D76AC"/>
    <w:rsid w:val="008E2BA0"/>
    <w:rsid w:val="008E412D"/>
    <w:rsid w:val="008E51CB"/>
    <w:rsid w:val="008E63CE"/>
    <w:rsid w:val="008F0073"/>
    <w:rsid w:val="008F0C9A"/>
    <w:rsid w:val="008F1D36"/>
    <w:rsid w:val="008F207B"/>
    <w:rsid w:val="008F3B4D"/>
    <w:rsid w:val="008F45F6"/>
    <w:rsid w:val="008F6316"/>
    <w:rsid w:val="008F770C"/>
    <w:rsid w:val="009002BC"/>
    <w:rsid w:val="00901A08"/>
    <w:rsid w:val="00904D5C"/>
    <w:rsid w:val="00907436"/>
    <w:rsid w:val="0091008B"/>
    <w:rsid w:val="009100BC"/>
    <w:rsid w:val="009100CF"/>
    <w:rsid w:val="00912AA7"/>
    <w:rsid w:val="00913E98"/>
    <w:rsid w:val="0091422E"/>
    <w:rsid w:val="00914843"/>
    <w:rsid w:val="00914BE2"/>
    <w:rsid w:val="00914D45"/>
    <w:rsid w:val="00915B2E"/>
    <w:rsid w:val="00915B4E"/>
    <w:rsid w:val="00916AD8"/>
    <w:rsid w:val="00916BD3"/>
    <w:rsid w:val="009176DD"/>
    <w:rsid w:val="00920B3C"/>
    <w:rsid w:val="00922D23"/>
    <w:rsid w:val="00926B38"/>
    <w:rsid w:val="00926D67"/>
    <w:rsid w:val="0092727D"/>
    <w:rsid w:val="009274B3"/>
    <w:rsid w:val="00931696"/>
    <w:rsid w:val="00935A99"/>
    <w:rsid w:val="009365EB"/>
    <w:rsid w:val="00937AE5"/>
    <w:rsid w:val="00942B7A"/>
    <w:rsid w:val="00945459"/>
    <w:rsid w:val="00951176"/>
    <w:rsid w:val="00952AB8"/>
    <w:rsid w:val="009531AE"/>
    <w:rsid w:val="009537D1"/>
    <w:rsid w:val="009538FD"/>
    <w:rsid w:val="00954FD7"/>
    <w:rsid w:val="00955B4A"/>
    <w:rsid w:val="00956CDA"/>
    <w:rsid w:val="009577B1"/>
    <w:rsid w:val="0096193C"/>
    <w:rsid w:val="00961D07"/>
    <w:rsid w:val="009628F4"/>
    <w:rsid w:val="009652B1"/>
    <w:rsid w:val="00965819"/>
    <w:rsid w:val="00967607"/>
    <w:rsid w:val="009701A6"/>
    <w:rsid w:val="00971204"/>
    <w:rsid w:val="00971692"/>
    <w:rsid w:val="00972E8D"/>
    <w:rsid w:val="00974E57"/>
    <w:rsid w:val="00976914"/>
    <w:rsid w:val="00976925"/>
    <w:rsid w:val="00976D6A"/>
    <w:rsid w:val="009773AB"/>
    <w:rsid w:val="009774A4"/>
    <w:rsid w:val="0097762B"/>
    <w:rsid w:val="00977F5B"/>
    <w:rsid w:val="009805BF"/>
    <w:rsid w:val="00983A3F"/>
    <w:rsid w:val="00984E2E"/>
    <w:rsid w:val="0099193F"/>
    <w:rsid w:val="009926AF"/>
    <w:rsid w:val="00995296"/>
    <w:rsid w:val="00997251"/>
    <w:rsid w:val="009A0F4A"/>
    <w:rsid w:val="009A10CF"/>
    <w:rsid w:val="009A191C"/>
    <w:rsid w:val="009A6E01"/>
    <w:rsid w:val="009B03F1"/>
    <w:rsid w:val="009B0C86"/>
    <w:rsid w:val="009B0E84"/>
    <w:rsid w:val="009B31D5"/>
    <w:rsid w:val="009B552C"/>
    <w:rsid w:val="009B5FD5"/>
    <w:rsid w:val="009B73C8"/>
    <w:rsid w:val="009C1772"/>
    <w:rsid w:val="009C2407"/>
    <w:rsid w:val="009C2C1C"/>
    <w:rsid w:val="009C3DC0"/>
    <w:rsid w:val="009C4C9F"/>
    <w:rsid w:val="009C4FED"/>
    <w:rsid w:val="009C504B"/>
    <w:rsid w:val="009C64A0"/>
    <w:rsid w:val="009C67BD"/>
    <w:rsid w:val="009C7030"/>
    <w:rsid w:val="009C750B"/>
    <w:rsid w:val="009C7CE1"/>
    <w:rsid w:val="009D1A11"/>
    <w:rsid w:val="009D7A7A"/>
    <w:rsid w:val="009E1CE6"/>
    <w:rsid w:val="009E221B"/>
    <w:rsid w:val="009E3531"/>
    <w:rsid w:val="009E4A93"/>
    <w:rsid w:val="009E5791"/>
    <w:rsid w:val="009E604F"/>
    <w:rsid w:val="009E63D2"/>
    <w:rsid w:val="009E7502"/>
    <w:rsid w:val="009F0584"/>
    <w:rsid w:val="009F066F"/>
    <w:rsid w:val="009F2135"/>
    <w:rsid w:val="009F280A"/>
    <w:rsid w:val="009F4FA2"/>
    <w:rsid w:val="009F5EF7"/>
    <w:rsid w:val="00A00C46"/>
    <w:rsid w:val="00A00D53"/>
    <w:rsid w:val="00A01928"/>
    <w:rsid w:val="00A04CE2"/>
    <w:rsid w:val="00A05BC7"/>
    <w:rsid w:val="00A07FD5"/>
    <w:rsid w:val="00A11287"/>
    <w:rsid w:val="00A12539"/>
    <w:rsid w:val="00A13075"/>
    <w:rsid w:val="00A172ED"/>
    <w:rsid w:val="00A21882"/>
    <w:rsid w:val="00A24AF5"/>
    <w:rsid w:val="00A26732"/>
    <w:rsid w:val="00A31371"/>
    <w:rsid w:val="00A32C25"/>
    <w:rsid w:val="00A34945"/>
    <w:rsid w:val="00A34A97"/>
    <w:rsid w:val="00A36D1A"/>
    <w:rsid w:val="00A372B0"/>
    <w:rsid w:val="00A4225D"/>
    <w:rsid w:val="00A46B1B"/>
    <w:rsid w:val="00A479AA"/>
    <w:rsid w:val="00A5043B"/>
    <w:rsid w:val="00A5308C"/>
    <w:rsid w:val="00A53489"/>
    <w:rsid w:val="00A57CB5"/>
    <w:rsid w:val="00A6200A"/>
    <w:rsid w:val="00A6237F"/>
    <w:rsid w:val="00A62A62"/>
    <w:rsid w:val="00A646AF"/>
    <w:rsid w:val="00A64B8A"/>
    <w:rsid w:val="00A67762"/>
    <w:rsid w:val="00A727B7"/>
    <w:rsid w:val="00A72DB3"/>
    <w:rsid w:val="00A72F7E"/>
    <w:rsid w:val="00A735D0"/>
    <w:rsid w:val="00A754C9"/>
    <w:rsid w:val="00A7670B"/>
    <w:rsid w:val="00A823DB"/>
    <w:rsid w:val="00A830D0"/>
    <w:rsid w:val="00A87821"/>
    <w:rsid w:val="00A92071"/>
    <w:rsid w:val="00A95197"/>
    <w:rsid w:val="00A9563C"/>
    <w:rsid w:val="00A95B0D"/>
    <w:rsid w:val="00A97155"/>
    <w:rsid w:val="00AA0C2C"/>
    <w:rsid w:val="00AA1344"/>
    <w:rsid w:val="00AA2D09"/>
    <w:rsid w:val="00AA5D90"/>
    <w:rsid w:val="00AA5DBB"/>
    <w:rsid w:val="00AB0F83"/>
    <w:rsid w:val="00AB2509"/>
    <w:rsid w:val="00AB42DD"/>
    <w:rsid w:val="00AB443F"/>
    <w:rsid w:val="00AB5D49"/>
    <w:rsid w:val="00AB76D1"/>
    <w:rsid w:val="00AB7F01"/>
    <w:rsid w:val="00AC04E7"/>
    <w:rsid w:val="00AC0BAA"/>
    <w:rsid w:val="00AC10DC"/>
    <w:rsid w:val="00AC3780"/>
    <w:rsid w:val="00AC431A"/>
    <w:rsid w:val="00AC57AB"/>
    <w:rsid w:val="00AC6BCE"/>
    <w:rsid w:val="00AD18BA"/>
    <w:rsid w:val="00AD2050"/>
    <w:rsid w:val="00AD2DDE"/>
    <w:rsid w:val="00AD43BD"/>
    <w:rsid w:val="00AD5D8C"/>
    <w:rsid w:val="00AD7D2E"/>
    <w:rsid w:val="00AE5BB0"/>
    <w:rsid w:val="00AE682E"/>
    <w:rsid w:val="00AF005F"/>
    <w:rsid w:val="00AF1705"/>
    <w:rsid w:val="00AF2F35"/>
    <w:rsid w:val="00AF5645"/>
    <w:rsid w:val="00AF5B1D"/>
    <w:rsid w:val="00B02068"/>
    <w:rsid w:val="00B02C15"/>
    <w:rsid w:val="00B0326B"/>
    <w:rsid w:val="00B04804"/>
    <w:rsid w:val="00B0581D"/>
    <w:rsid w:val="00B069B1"/>
    <w:rsid w:val="00B127B7"/>
    <w:rsid w:val="00B156C8"/>
    <w:rsid w:val="00B2288E"/>
    <w:rsid w:val="00B228EF"/>
    <w:rsid w:val="00B24AA2"/>
    <w:rsid w:val="00B311AD"/>
    <w:rsid w:val="00B319BD"/>
    <w:rsid w:val="00B31F1D"/>
    <w:rsid w:val="00B32D20"/>
    <w:rsid w:val="00B333B7"/>
    <w:rsid w:val="00B361B9"/>
    <w:rsid w:val="00B40E62"/>
    <w:rsid w:val="00B4241E"/>
    <w:rsid w:val="00B517C8"/>
    <w:rsid w:val="00B52476"/>
    <w:rsid w:val="00B52FF9"/>
    <w:rsid w:val="00B54AB6"/>
    <w:rsid w:val="00B54F56"/>
    <w:rsid w:val="00B559F2"/>
    <w:rsid w:val="00B62164"/>
    <w:rsid w:val="00B6280A"/>
    <w:rsid w:val="00B62FCC"/>
    <w:rsid w:val="00B667ED"/>
    <w:rsid w:val="00B67752"/>
    <w:rsid w:val="00B704E2"/>
    <w:rsid w:val="00B743D9"/>
    <w:rsid w:val="00B7740E"/>
    <w:rsid w:val="00B77776"/>
    <w:rsid w:val="00B82E84"/>
    <w:rsid w:val="00B83328"/>
    <w:rsid w:val="00B85CAE"/>
    <w:rsid w:val="00B86D43"/>
    <w:rsid w:val="00B86D4F"/>
    <w:rsid w:val="00B90075"/>
    <w:rsid w:val="00B90381"/>
    <w:rsid w:val="00B906BB"/>
    <w:rsid w:val="00B93DDA"/>
    <w:rsid w:val="00B944B8"/>
    <w:rsid w:val="00B9549A"/>
    <w:rsid w:val="00B9791A"/>
    <w:rsid w:val="00BA0434"/>
    <w:rsid w:val="00BA08A0"/>
    <w:rsid w:val="00BA0E8E"/>
    <w:rsid w:val="00BA2935"/>
    <w:rsid w:val="00BA2E08"/>
    <w:rsid w:val="00BA2FA8"/>
    <w:rsid w:val="00BA478F"/>
    <w:rsid w:val="00BA569B"/>
    <w:rsid w:val="00BA79C2"/>
    <w:rsid w:val="00BB0BB3"/>
    <w:rsid w:val="00BB12A2"/>
    <w:rsid w:val="00BB1A77"/>
    <w:rsid w:val="00BB3F88"/>
    <w:rsid w:val="00BB45C9"/>
    <w:rsid w:val="00BB48A6"/>
    <w:rsid w:val="00BB4968"/>
    <w:rsid w:val="00BB5F39"/>
    <w:rsid w:val="00BB6F96"/>
    <w:rsid w:val="00BC0330"/>
    <w:rsid w:val="00BC32A8"/>
    <w:rsid w:val="00BC340D"/>
    <w:rsid w:val="00BC769D"/>
    <w:rsid w:val="00BD00E3"/>
    <w:rsid w:val="00BD0C69"/>
    <w:rsid w:val="00BD296A"/>
    <w:rsid w:val="00BD351A"/>
    <w:rsid w:val="00BD48BC"/>
    <w:rsid w:val="00BD4A7A"/>
    <w:rsid w:val="00BD4B9A"/>
    <w:rsid w:val="00BD61FB"/>
    <w:rsid w:val="00BD7EB7"/>
    <w:rsid w:val="00BE4E27"/>
    <w:rsid w:val="00BE4F4C"/>
    <w:rsid w:val="00BE79CB"/>
    <w:rsid w:val="00BF2417"/>
    <w:rsid w:val="00BF4BA8"/>
    <w:rsid w:val="00BF7715"/>
    <w:rsid w:val="00C008A5"/>
    <w:rsid w:val="00C0290D"/>
    <w:rsid w:val="00C02C3C"/>
    <w:rsid w:val="00C03081"/>
    <w:rsid w:val="00C03C9E"/>
    <w:rsid w:val="00C04B62"/>
    <w:rsid w:val="00C1327E"/>
    <w:rsid w:val="00C21C96"/>
    <w:rsid w:val="00C233E2"/>
    <w:rsid w:val="00C24E3F"/>
    <w:rsid w:val="00C27E76"/>
    <w:rsid w:val="00C318C0"/>
    <w:rsid w:val="00C33A8A"/>
    <w:rsid w:val="00C3473A"/>
    <w:rsid w:val="00C37E5F"/>
    <w:rsid w:val="00C37E97"/>
    <w:rsid w:val="00C4349F"/>
    <w:rsid w:val="00C440E5"/>
    <w:rsid w:val="00C45DCD"/>
    <w:rsid w:val="00C472CD"/>
    <w:rsid w:val="00C47521"/>
    <w:rsid w:val="00C47910"/>
    <w:rsid w:val="00C529DA"/>
    <w:rsid w:val="00C5536E"/>
    <w:rsid w:val="00C60F52"/>
    <w:rsid w:val="00C6243F"/>
    <w:rsid w:val="00C625EA"/>
    <w:rsid w:val="00C64616"/>
    <w:rsid w:val="00C64A1D"/>
    <w:rsid w:val="00C746A3"/>
    <w:rsid w:val="00C7667C"/>
    <w:rsid w:val="00C76BAB"/>
    <w:rsid w:val="00C7762E"/>
    <w:rsid w:val="00C77CCD"/>
    <w:rsid w:val="00C80FBA"/>
    <w:rsid w:val="00C81A0E"/>
    <w:rsid w:val="00C83F9E"/>
    <w:rsid w:val="00C86735"/>
    <w:rsid w:val="00C907FC"/>
    <w:rsid w:val="00C90A79"/>
    <w:rsid w:val="00C9106D"/>
    <w:rsid w:val="00C91D3B"/>
    <w:rsid w:val="00C93413"/>
    <w:rsid w:val="00C93AF0"/>
    <w:rsid w:val="00C9430F"/>
    <w:rsid w:val="00CA13B3"/>
    <w:rsid w:val="00CA3033"/>
    <w:rsid w:val="00CA3105"/>
    <w:rsid w:val="00CA6029"/>
    <w:rsid w:val="00CA69EF"/>
    <w:rsid w:val="00CA6FA6"/>
    <w:rsid w:val="00CA7FD8"/>
    <w:rsid w:val="00CB0D7D"/>
    <w:rsid w:val="00CB25EE"/>
    <w:rsid w:val="00CB2C59"/>
    <w:rsid w:val="00CB6FFD"/>
    <w:rsid w:val="00CB70C2"/>
    <w:rsid w:val="00CB72A1"/>
    <w:rsid w:val="00CB748B"/>
    <w:rsid w:val="00CC08A4"/>
    <w:rsid w:val="00CC21E2"/>
    <w:rsid w:val="00CC4317"/>
    <w:rsid w:val="00CC5402"/>
    <w:rsid w:val="00CC7262"/>
    <w:rsid w:val="00CD016E"/>
    <w:rsid w:val="00CD031C"/>
    <w:rsid w:val="00CD0F71"/>
    <w:rsid w:val="00CD5069"/>
    <w:rsid w:val="00CD6B5C"/>
    <w:rsid w:val="00CE083F"/>
    <w:rsid w:val="00CE3C75"/>
    <w:rsid w:val="00CE421E"/>
    <w:rsid w:val="00CE6B97"/>
    <w:rsid w:val="00CF0DC4"/>
    <w:rsid w:val="00CF203A"/>
    <w:rsid w:val="00CF2FA7"/>
    <w:rsid w:val="00CF769B"/>
    <w:rsid w:val="00D00A71"/>
    <w:rsid w:val="00D05B9A"/>
    <w:rsid w:val="00D071A2"/>
    <w:rsid w:val="00D1130E"/>
    <w:rsid w:val="00D15865"/>
    <w:rsid w:val="00D16EDD"/>
    <w:rsid w:val="00D17315"/>
    <w:rsid w:val="00D17DD7"/>
    <w:rsid w:val="00D20590"/>
    <w:rsid w:val="00D21CED"/>
    <w:rsid w:val="00D224CB"/>
    <w:rsid w:val="00D22678"/>
    <w:rsid w:val="00D34186"/>
    <w:rsid w:val="00D34ADC"/>
    <w:rsid w:val="00D35357"/>
    <w:rsid w:val="00D361DD"/>
    <w:rsid w:val="00D374CE"/>
    <w:rsid w:val="00D4228C"/>
    <w:rsid w:val="00D422D7"/>
    <w:rsid w:val="00D42D73"/>
    <w:rsid w:val="00D43CE1"/>
    <w:rsid w:val="00D44351"/>
    <w:rsid w:val="00D459FB"/>
    <w:rsid w:val="00D47AAB"/>
    <w:rsid w:val="00D50F0F"/>
    <w:rsid w:val="00D529DF"/>
    <w:rsid w:val="00D53343"/>
    <w:rsid w:val="00D54724"/>
    <w:rsid w:val="00D55013"/>
    <w:rsid w:val="00D56F6E"/>
    <w:rsid w:val="00D576E9"/>
    <w:rsid w:val="00D57EAC"/>
    <w:rsid w:val="00D65C61"/>
    <w:rsid w:val="00D718D2"/>
    <w:rsid w:val="00D73D20"/>
    <w:rsid w:val="00D74F31"/>
    <w:rsid w:val="00D75BEA"/>
    <w:rsid w:val="00D76CE9"/>
    <w:rsid w:val="00D77328"/>
    <w:rsid w:val="00D8039F"/>
    <w:rsid w:val="00D80951"/>
    <w:rsid w:val="00D81572"/>
    <w:rsid w:val="00D815D4"/>
    <w:rsid w:val="00D854C2"/>
    <w:rsid w:val="00D8690E"/>
    <w:rsid w:val="00D86A34"/>
    <w:rsid w:val="00D87BCD"/>
    <w:rsid w:val="00D91BF2"/>
    <w:rsid w:val="00D91D96"/>
    <w:rsid w:val="00D92BCF"/>
    <w:rsid w:val="00D92F9B"/>
    <w:rsid w:val="00D94718"/>
    <w:rsid w:val="00D949BF"/>
    <w:rsid w:val="00D95302"/>
    <w:rsid w:val="00D95493"/>
    <w:rsid w:val="00D96D6D"/>
    <w:rsid w:val="00DA107D"/>
    <w:rsid w:val="00DA4D3A"/>
    <w:rsid w:val="00DA552A"/>
    <w:rsid w:val="00DB1BE8"/>
    <w:rsid w:val="00DB1E4D"/>
    <w:rsid w:val="00DB39BB"/>
    <w:rsid w:val="00DB4231"/>
    <w:rsid w:val="00DC22ED"/>
    <w:rsid w:val="00DC26F9"/>
    <w:rsid w:val="00DC521E"/>
    <w:rsid w:val="00DC6803"/>
    <w:rsid w:val="00DC7263"/>
    <w:rsid w:val="00DD207E"/>
    <w:rsid w:val="00DD2870"/>
    <w:rsid w:val="00DD5021"/>
    <w:rsid w:val="00DD5993"/>
    <w:rsid w:val="00DD6549"/>
    <w:rsid w:val="00DD74A2"/>
    <w:rsid w:val="00DE068C"/>
    <w:rsid w:val="00DE223F"/>
    <w:rsid w:val="00DE2431"/>
    <w:rsid w:val="00DE3566"/>
    <w:rsid w:val="00DE41BD"/>
    <w:rsid w:val="00DE63F0"/>
    <w:rsid w:val="00DE79C5"/>
    <w:rsid w:val="00DF1D93"/>
    <w:rsid w:val="00DF2D62"/>
    <w:rsid w:val="00DF352F"/>
    <w:rsid w:val="00DF550F"/>
    <w:rsid w:val="00DF5DE2"/>
    <w:rsid w:val="00DF7EB5"/>
    <w:rsid w:val="00E02821"/>
    <w:rsid w:val="00E03C29"/>
    <w:rsid w:val="00E055CE"/>
    <w:rsid w:val="00E0567E"/>
    <w:rsid w:val="00E06661"/>
    <w:rsid w:val="00E10336"/>
    <w:rsid w:val="00E10829"/>
    <w:rsid w:val="00E115F0"/>
    <w:rsid w:val="00E11D7D"/>
    <w:rsid w:val="00E1226C"/>
    <w:rsid w:val="00E12D0E"/>
    <w:rsid w:val="00E15423"/>
    <w:rsid w:val="00E15DA7"/>
    <w:rsid w:val="00E163A5"/>
    <w:rsid w:val="00E17C67"/>
    <w:rsid w:val="00E2084C"/>
    <w:rsid w:val="00E20B03"/>
    <w:rsid w:val="00E22075"/>
    <w:rsid w:val="00E22AE4"/>
    <w:rsid w:val="00E2382D"/>
    <w:rsid w:val="00E24931"/>
    <w:rsid w:val="00E265EA"/>
    <w:rsid w:val="00E27A4D"/>
    <w:rsid w:val="00E27CE8"/>
    <w:rsid w:val="00E30312"/>
    <w:rsid w:val="00E335DC"/>
    <w:rsid w:val="00E34175"/>
    <w:rsid w:val="00E37CD5"/>
    <w:rsid w:val="00E4156C"/>
    <w:rsid w:val="00E4386A"/>
    <w:rsid w:val="00E505D2"/>
    <w:rsid w:val="00E50C27"/>
    <w:rsid w:val="00E50C77"/>
    <w:rsid w:val="00E5165E"/>
    <w:rsid w:val="00E51B7D"/>
    <w:rsid w:val="00E551BB"/>
    <w:rsid w:val="00E568AC"/>
    <w:rsid w:val="00E56DD9"/>
    <w:rsid w:val="00E57803"/>
    <w:rsid w:val="00E60142"/>
    <w:rsid w:val="00E65C0E"/>
    <w:rsid w:val="00E66370"/>
    <w:rsid w:val="00E67333"/>
    <w:rsid w:val="00E6760A"/>
    <w:rsid w:val="00E67E2B"/>
    <w:rsid w:val="00E757A1"/>
    <w:rsid w:val="00E75E3E"/>
    <w:rsid w:val="00E76C72"/>
    <w:rsid w:val="00E77A39"/>
    <w:rsid w:val="00E82539"/>
    <w:rsid w:val="00E83121"/>
    <w:rsid w:val="00E83A25"/>
    <w:rsid w:val="00E84245"/>
    <w:rsid w:val="00E852E9"/>
    <w:rsid w:val="00E85883"/>
    <w:rsid w:val="00E8707D"/>
    <w:rsid w:val="00E9320C"/>
    <w:rsid w:val="00E94106"/>
    <w:rsid w:val="00E96076"/>
    <w:rsid w:val="00E96FFE"/>
    <w:rsid w:val="00E9708B"/>
    <w:rsid w:val="00EA0AC1"/>
    <w:rsid w:val="00EA118D"/>
    <w:rsid w:val="00EA36A4"/>
    <w:rsid w:val="00EA3995"/>
    <w:rsid w:val="00EA7E0E"/>
    <w:rsid w:val="00EB01ED"/>
    <w:rsid w:val="00EB0EBC"/>
    <w:rsid w:val="00EC2E8E"/>
    <w:rsid w:val="00EC48AF"/>
    <w:rsid w:val="00EC6068"/>
    <w:rsid w:val="00EC64A8"/>
    <w:rsid w:val="00EC67B0"/>
    <w:rsid w:val="00ED0CC3"/>
    <w:rsid w:val="00ED1605"/>
    <w:rsid w:val="00ED432C"/>
    <w:rsid w:val="00ED60E8"/>
    <w:rsid w:val="00EE034C"/>
    <w:rsid w:val="00EE1B9E"/>
    <w:rsid w:val="00EE2B7C"/>
    <w:rsid w:val="00EE3624"/>
    <w:rsid w:val="00EE4088"/>
    <w:rsid w:val="00EE4580"/>
    <w:rsid w:val="00EE5543"/>
    <w:rsid w:val="00EE6DE7"/>
    <w:rsid w:val="00EE730F"/>
    <w:rsid w:val="00EE7541"/>
    <w:rsid w:val="00EE7969"/>
    <w:rsid w:val="00EF40B1"/>
    <w:rsid w:val="00EF5FDF"/>
    <w:rsid w:val="00EF7252"/>
    <w:rsid w:val="00EF7AC9"/>
    <w:rsid w:val="00EF7ACC"/>
    <w:rsid w:val="00F00B9B"/>
    <w:rsid w:val="00F04397"/>
    <w:rsid w:val="00F0442C"/>
    <w:rsid w:val="00F05A85"/>
    <w:rsid w:val="00F06272"/>
    <w:rsid w:val="00F0706F"/>
    <w:rsid w:val="00F1028F"/>
    <w:rsid w:val="00F11E7F"/>
    <w:rsid w:val="00F126B0"/>
    <w:rsid w:val="00F13B50"/>
    <w:rsid w:val="00F1479B"/>
    <w:rsid w:val="00F15FEE"/>
    <w:rsid w:val="00F16B37"/>
    <w:rsid w:val="00F16C82"/>
    <w:rsid w:val="00F201C9"/>
    <w:rsid w:val="00F23A24"/>
    <w:rsid w:val="00F23E40"/>
    <w:rsid w:val="00F26522"/>
    <w:rsid w:val="00F312D6"/>
    <w:rsid w:val="00F31871"/>
    <w:rsid w:val="00F33621"/>
    <w:rsid w:val="00F349B5"/>
    <w:rsid w:val="00F365F7"/>
    <w:rsid w:val="00F376DA"/>
    <w:rsid w:val="00F403D9"/>
    <w:rsid w:val="00F412F3"/>
    <w:rsid w:val="00F43DC8"/>
    <w:rsid w:val="00F46848"/>
    <w:rsid w:val="00F47868"/>
    <w:rsid w:val="00F50249"/>
    <w:rsid w:val="00F50F4E"/>
    <w:rsid w:val="00F523F3"/>
    <w:rsid w:val="00F527C6"/>
    <w:rsid w:val="00F53B5F"/>
    <w:rsid w:val="00F5439B"/>
    <w:rsid w:val="00F54D7E"/>
    <w:rsid w:val="00F55102"/>
    <w:rsid w:val="00F57294"/>
    <w:rsid w:val="00F60348"/>
    <w:rsid w:val="00F60DC9"/>
    <w:rsid w:val="00F615E3"/>
    <w:rsid w:val="00F636D1"/>
    <w:rsid w:val="00F665D7"/>
    <w:rsid w:val="00F70101"/>
    <w:rsid w:val="00F715A1"/>
    <w:rsid w:val="00F72175"/>
    <w:rsid w:val="00F765C3"/>
    <w:rsid w:val="00F8331A"/>
    <w:rsid w:val="00F83FF8"/>
    <w:rsid w:val="00F85F0F"/>
    <w:rsid w:val="00F85F9A"/>
    <w:rsid w:val="00F868C3"/>
    <w:rsid w:val="00F870D6"/>
    <w:rsid w:val="00F873D8"/>
    <w:rsid w:val="00F903B4"/>
    <w:rsid w:val="00F93812"/>
    <w:rsid w:val="00F93FE7"/>
    <w:rsid w:val="00F96F44"/>
    <w:rsid w:val="00F97917"/>
    <w:rsid w:val="00FA467E"/>
    <w:rsid w:val="00FA4853"/>
    <w:rsid w:val="00FA534C"/>
    <w:rsid w:val="00FA537F"/>
    <w:rsid w:val="00FB2046"/>
    <w:rsid w:val="00FB3FC2"/>
    <w:rsid w:val="00FB461E"/>
    <w:rsid w:val="00FB4CE4"/>
    <w:rsid w:val="00FC24A5"/>
    <w:rsid w:val="00FC38A9"/>
    <w:rsid w:val="00FC6158"/>
    <w:rsid w:val="00FC679E"/>
    <w:rsid w:val="00FC6E00"/>
    <w:rsid w:val="00FD57ED"/>
    <w:rsid w:val="00FD5957"/>
    <w:rsid w:val="00FD5992"/>
    <w:rsid w:val="00FE193B"/>
    <w:rsid w:val="00FE3931"/>
    <w:rsid w:val="00FE4BF4"/>
    <w:rsid w:val="00FE4DC5"/>
    <w:rsid w:val="00FE6263"/>
    <w:rsid w:val="00FF0D43"/>
    <w:rsid w:val="00FF0DE4"/>
    <w:rsid w:val="00FF2642"/>
    <w:rsid w:val="00FF31EF"/>
    <w:rsid w:val="00FF4F64"/>
    <w:rsid w:val="00FF6775"/>
    <w:rsid w:val="00FF69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FCC"/>
    <w:pPr>
      <w:widowControl w:val="0"/>
      <w:jc w:val="both"/>
    </w:pPr>
    <w:rPr>
      <w:kern w:val="2"/>
      <w:sz w:val="21"/>
      <w:szCs w:val="24"/>
    </w:rPr>
  </w:style>
  <w:style w:type="paragraph" w:styleId="1">
    <w:name w:val="heading 1"/>
    <w:basedOn w:val="a"/>
    <w:next w:val="a"/>
    <w:qFormat/>
    <w:rsid w:val="00441583"/>
    <w:pPr>
      <w:keepNext/>
      <w:outlineLvl w:val="0"/>
    </w:pPr>
    <w:rPr>
      <w:b/>
      <w:bCs/>
      <w:w w:val="80"/>
    </w:rPr>
  </w:style>
  <w:style w:type="paragraph" w:styleId="2">
    <w:name w:val="heading 2"/>
    <w:basedOn w:val="a"/>
    <w:next w:val="a"/>
    <w:link w:val="2Char"/>
    <w:qFormat/>
    <w:rsid w:val="0068027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68027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62FCC"/>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62FCC"/>
    <w:pPr>
      <w:tabs>
        <w:tab w:val="center" w:pos="4153"/>
        <w:tab w:val="right" w:pos="8306"/>
      </w:tabs>
      <w:snapToGrid w:val="0"/>
      <w:jc w:val="left"/>
    </w:pPr>
    <w:rPr>
      <w:sz w:val="18"/>
      <w:szCs w:val="18"/>
    </w:rPr>
  </w:style>
  <w:style w:type="character" w:styleId="a5">
    <w:name w:val="page number"/>
    <w:basedOn w:val="a0"/>
    <w:rsid w:val="00B62FCC"/>
  </w:style>
  <w:style w:type="paragraph" w:styleId="a6">
    <w:name w:val="Balloon Text"/>
    <w:basedOn w:val="a"/>
    <w:semiHidden/>
    <w:rsid w:val="00B62FCC"/>
    <w:rPr>
      <w:sz w:val="18"/>
      <w:szCs w:val="18"/>
    </w:rPr>
  </w:style>
  <w:style w:type="paragraph" w:styleId="a7">
    <w:name w:val="Date"/>
    <w:basedOn w:val="a"/>
    <w:next w:val="a"/>
    <w:rsid w:val="003B29AB"/>
    <w:pPr>
      <w:ind w:leftChars="2500" w:left="100"/>
    </w:pPr>
  </w:style>
  <w:style w:type="table" w:styleId="a8">
    <w:name w:val="Table Grid"/>
    <w:basedOn w:val="a1"/>
    <w:rsid w:val="00AA134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680271"/>
    <w:rPr>
      <w:rFonts w:ascii="Arial" w:eastAsia="黑体" w:hAnsi="Arial"/>
      <w:b/>
      <w:bCs/>
      <w:kern w:val="2"/>
      <w:sz w:val="32"/>
      <w:szCs w:val="32"/>
      <w:lang w:val="en-US" w:eastAsia="zh-CN" w:bidi="ar-SA"/>
    </w:rPr>
  </w:style>
  <w:style w:type="character" w:customStyle="1" w:styleId="3Char">
    <w:name w:val="标题 3 Char"/>
    <w:link w:val="3"/>
    <w:rsid w:val="00680271"/>
    <w:rPr>
      <w:rFonts w:eastAsia="宋体"/>
      <w:b/>
      <w:bCs/>
      <w:kern w:val="2"/>
      <w:sz w:val="32"/>
      <w:szCs w:val="32"/>
      <w:lang w:val="en-US" w:eastAsia="zh-CN" w:bidi="ar-SA"/>
    </w:rPr>
  </w:style>
  <w:style w:type="paragraph" w:styleId="a9">
    <w:name w:val="Body Text Indent"/>
    <w:basedOn w:val="a"/>
    <w:rsid w:val="000F6A91"/>
    <w:pPr>
      <w:ind w:firstLineChars="200" w:firstLine="640"/>
    </w:pPr>
    <w:rPr>
      <w:rFonts w:ascii="仿宋_GB2312" w:eastAsia="仿宋_GB2312"/>
      <w:sz w:val="32"/>
    </w:rPr>
  </w:style>
  <w:style w:type="paragraph" w:customStyle="1" w:styleId="Char1">
    <w:name w:val="Char"/>
    <w:basedOn w:val="a"/>
    <w:rsid w:val="00BB5F39"/>
    <w:rPr>
      <w:szCs w:val="20"/>
    </w:rPr>
  </w:style>
  <w:style w:type="paragraph" w:customStyle="1" w:styleId="CharCharCharCharCharCharChar">
    <w:name w:val="Char Char Char Char Char Char Char"/>
    <w:basedOn w:val="a"/>
    <w:rsid w:val="00673CEB"/>
    <w:pPr>
      <w:tabs>
        <w:tab w:val="num" w:pos="360"/>
      </w:tabs>
      <w:ind w:firstLine="420"/>
    </w:pPr>
    <w:rPr>
      <w:rFonts w:ascii="Arial" w:hAnsi="Arial" w:cs="Arial"/>
      <w:sz w:val="20"/>
      <w:szCs w:val="20"/>
    </w:rPr>
  </w:style>
  <w:style w:type="paragraph" w:customStyle="1" w:styleId="ParaCharCharCharChar">
    <w:name w:val="默认段落字体 Para Char Char Char Char"/>
    <w:basedOn w:val="a"/>
    <w:rsid w:val="00E0567E"/>
  </w:style>
  <w:style w:type="character" w:styleId="aa">
    <w:name w:val="Hyperlink"/>
    <w:rsid w:val="0037399D"/>
    <w:rPr>
      <w:strike w:val="0"/>
      <w:dstrike w:val="0"/>
      <w:color w:val="585858"/>
      <w:u w:val="none"/>
      <w:effect w:val="none"/>
    </w:rPr>
  </w:style>
  <w:style w:type="paragraph" w:styleId="ab">
    <w:name w:val="Body Text"/>
    <w:basedOn w:val="a"/>
    <w:rsid w:val="00F873D8"/>
    <w:pPr>
      <w:spacing w:after="120"/>
    </w:pPr>
  </w:style>
  <w:style w:type="paragraph" w:styleId="ac">
    <w:name w:val="Normal (Web)"/>
    <w:basedOn w:val="a"/>
    <w:qFormat/>
    <w:rsid w:val="00730F33"/>
    <w:pPr>
      <w:widowControl/>
      <w:spacing w:before="100" w:beforeAutospacing="1" w:after="100" w:afterAutospacing="1"/>
      <w:jc w:val="left"/>
    </w:pPr>
    <w:rPr>
      <w:rFonts w:ascii="宋体" w:hAnsi="宋体" w:cs="宋体"/>
      <w:kern w:val="0"/>
      <w:sz w:val="24"/>
    </w:rPr>
  </w:style>
  <w:style w:type="paragraph" w:customStyle="1" w:styleId="ParaCharCharCharCharCharCharChar">
    <w:name w:val="默认段落字体 Para Char Char Char Char Char Char Char"/>
    <w:basedOn w:val="a"/>
    <w:autoRedefine/>
    <w:rsid w:val="00793FC2"/>
    <w:pPr>
      <w:spacing w:line="300" w:lineRule="exact"/>
      <w:jc w:val="center"/>
    </w:pPr>
    <w:rPr>
      <w:rFonts w:ascii="Arial" w:hAnsi="Arial" w:cs="Arial"/>
      <w:sz w:val="20"/>
      <w:szCs w:val="28"/>
    </w:rPr>
  </w:style>
  <w:style w:type="character" w:customStyle="1" w:styleId="newss1">
    <w:name w:val="newss1"/>
    <w:rsid w:val="00793FC2"/>
    <w:rPr>
      <w:color w:val="000000"/>
      <w:sz w:val="21"/>
      <w:szCs w:val="21"/>
    </w:rPr>
  </w:style>
  <w:style w:type="paragraph" w:customStyle="1" w:styleId="ParaChar">
    <w:name w:val="默认段落字体 Para Char"/>
    <w:basedOn w:val="a"/>
    <w:next w:val="a"/>
    <w:rsid w:val="00F1479B"/>
    <w:pPr>
      <w:spacing w:line="336" w:lineRule="auto"/>
      <w:ind w:firstLineChars="200" w:firstLine="200"/>
    </w:pPr>
    <w:rPr>
      <w:szCs w:val="20"/>
    </w:rPr>
  </w:style>
  <w:style w:type="character" w:customStyle="1" w:styleId="Char0">
    <w:name w:val="页脚 Char"/>
    <w:basedOn w:val="a0"/>
    <w:link w:val="a4"/>
    <w:uiPriority w:val="99"/>
    <w:rsid w:val="00A11287"/>
    <w:rPr>
      <w:kern w:val="2"/>
      <w:sz w:val="18"/>
      <w:szCs w:val="18"/>
    </w:rPr>
  </w:style>
  <w:style w:type="character" w:styleId="ad">
    <w:name w:val="Strong"/>
    <w:basedOn w:val="a0"/>
    <w:uiPriority w:val="22"/>
    <w:qFormat/>
    <w:rsid w:val="0085181B"/>
    <w:rPr>
      <w:b/>
      <w:bCs/>
    </w:rPr>
  </w:style>
  <w:style w:type="paragraph" w:customStyle="1" w:styleId="msolistparagraph0">
    <w:name w:val="msolistparagraph"/>
    <w:basedOn w:val="a"/>
    <w:rsid w:val="009100CF"/>
    <w:pPr>
      <w:ind w:firstLineChars="200" w:firstLine="420"/>
    </w:pPr>
  </w:style>
  <w:style w:type="paragraph" w:customStyle="1" w:styleId="p0">
    <w:name w:val="p0"/>
    <w:basedOn w:val="a"/>
    <w:rsid w:val="006C297D"/>
    <w:pPr>
      <w:widowControl/>
    </w:pPr>
    <w:rPr>
      <w:kern w:val="0"/>
      <w:szCs w:val="21"/>
    </w:rPr>
  </w:style>
  <w:style w:type="paragraph" w:customStyle="1" w:styleId="Ae">
    <w:name w:val="正文 A"/>
    <w:rsid w:val="00A67762"/>
    <w:pPr>
      <w:widowControl w:val="0"/>
      <w:pBdr>
        <w:top w:val="nil"/>
        <w:left w:val="nil"/>
        <w:bottom w:val="nil"/>
        <w:right w:val="nil"/>
        <w:between w:val="nil"/>
        <w:bar w:val="nil"/>
      </w:pBdr>
      <w:jc w:val="both"/>
    </w:pPr>
    <w:rPr>
      <w:rFonts w:ascii="Arial Unicode MS" w:eastAsia="Times New Roman" w:hAnsi="Arial Unicode MS" w:cs="Arial Unicode MS" w:hint="eastAsia"/>
      <w:color w:val="000000"/>
      <w:kern w:val="2"/>
      <w:sz w:val="21"/>
      <w:szCs w:val="21"/>
      <w:u w:color="000000"/>
      <w:bdr w:val="nil"/>
    </w:rPr>
  </w:style>
  <w:style w:type="character" w:customStyle="1" w:styleId="Char">
    <w:name w:val="页眉 Char"/>
    <w:link w:val="a3"/>
    <w:uiPriority w:val="99"/>
    <w:rsid w:val="00A67762"/>
    <w:rPr>
      <w:kern w:val="2"/>
      <w:sz w:val="18"/>
      <w:szCs w:val="18"/>
    </w:rPr>
  </w:style>
  <w:style w:type="paragraph" w:customStyle="1" w:styleId="reader-word-layerreader-word-s2-8">
    <w:name w:val="reader-word-layer reader-word-s2-8"/>
    <w:basedOn w:val="a"/>
    <w:uiPriority w:val="99"/>
    <w:qFormat/>
    <w:rsid w:val="002877C0"/>
    <w:pPr>
      <w:widowControl/>
      <w:spacing w:before="100" w:beforeAutospacing="1" w:after="100" w:afterAutospacing="1"/>
      <w:jc w:val="left"/>
    </w:pPr>
    <w:rPr>
      <w:rFonts w:ascii="宋体" w:hAnsi="宋体" w:cs="宋体"/>
      <w:kern w:val="0"/>
      <w:sz w:val="24"/>
    </w:rPr>
  </w:style>
  <w:style w:type="paragraph" w:customStyle="1" w:styleId="Char2">
    <w:name w:val="Char"/>
    <w:basedOn w:val="a"/>
    <w:rsid w:val="0010142D"/>
    <w:pPr>
      <w:widowControl/>
      <w:spacing w:after="160" w:line="240" w:lineRule="exact"/>
      <w:jc w:val="left"/>
    </w:pPr>
    <w:rPr>
      <w:rFonts w:ascii="Verdana" w:eastAsia="Times New Roman" w:hAnsi="Verdana"/>
      <w:kern w:val="0"/>
      <w:sz w:val="20"/>
      <w:szCs w:val="20"/>
      <w:lang w:eastAsia="en-US"/>
    </w:rPr>
  </w:style>
  <w:style w:type="paragraph" w:customStyle="1" w:styleId="Char3">
    <w:name w:val="Char"/>
    <w:basedOn w:val="a"/>
    <w:rsid w:val="00A646AF"/>
    <w:pPr>
      <w:widowControl/>
      <w:spacing w:after="160" w:line="240" w:lineRule="exact"/>
      <w:jc w:val="left"/>
    </w:pPr>
    <w:rPr>
      <w:rFonts w:ascii="Verdana" w:eastAsia="Times New Roman" w:hAnsi="Verdana"/>
      <w:kern w:val="0"/>
      <w:sz w:val="20"/>
      <w:szCs w:val="20"/>
      <w:lang w:eastAsia="en-US"/>
    </w:rPr>
  </w:style>
  <w:style w:type="paragraph" w:customStyle="1" w:styleId="Char4">
    <w:name w:val="Char"/>
    <w:basedOn w:val="a"/>
    <w:rsid w:val="00CA7FD8"/>
    <w:pPr>
      <w:widowControl/>
      <w:spacing w:after="160" w:line="240" w:lineRule="exact"/>
      <w:jc w:val="left"/>
    </w:pPr>
    <w:rPr>
      <w:rFonts w:ascii="Verdana" w:eastAsia="Times New Roman" w:hAnsi="Verdana"/>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2FCC"/>
    <w:pPr>
      <w:widowControl w:val="0"/>
      <w:jc w:val="both"/>
    </w:pPr>
    <w:rPr>
      <w:kern w:val="2"/>
      <w:sz w:val="21"/>
      <w:szCs w:val="24"/>
    </w:rPr>
  </w:style>
  <w:style w:type="paragraph" w:styleId="1">
    <w:name w:val="heading 1"/>
    <w:basedOn w:val="a"/>
    <w:next w:val="a"/>
    <w:qFormat/>
    <w:rsid w:val="00441583"/>
    <w:pPr>
      <w:keepNext/>
      <w:outlineLvl w:val="0"/>
    </w:pPr>
    <w:rPr>
      <w:b/>
      <w:bCs/>
      <w:w w:val="80"/>
    </w:rPr>
  </w:style>
  <w:style w:type="paragraph" w:styleId="2">
    <w:name w:val="heading 2"/>
    <w:basedOn w:val="a"/>
    <w:next w:val="a"/>
    <w:link w:val="2Char"/>
    <w:qFormat/>
    <w:rsid w:val="0068027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68027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62FCC"/>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62FCC"/>
    <w:pPr>
      <w:tabs>
        <w:tab w:val="center" w:pos="4153"/>
        <w:tab w:val="right" w:pos="8306"/>
      </w:tabs>
      <w:snapToGrid w:val="0"/>
      <w:jc w:val="left"/>
    </w:pPr>
    <w:rPr>
      <w:sz w:val="18"/>
      <w:szCs w:val="18"/>
    </w:rPr>
  </w:style>
  <w:style w:type="character" w:styleId="a5">
    <w:name w:val="page number"/>
    <w:basedOn w:val="a0"/>
    <w:rsid w:val="00B62FCC"/>
  </w:style>
  <w:style w:type="paragraph" w:styleId="a6">
    <w:name w:val="Balloon Text"/>
    <w:basedOn w:val="a"/>
    <w:semiHidden/>
    <w:rsid w:val="00B62FCC"/>
    <w:rPr>
      <w:sz w:val="18"/>
      <w:szCs w:val="18"/>
    </w:rPr>
  </w:style>
  <w:style w:type="paragraph" w:styleId="a7">
    <w:name w:val="Date"/>
    <w:basedOn w:val="a"/>
    <w:next w:val="a"/>
    <w:rsid w:val="003B29AB"/>
    <w:pPr>
      <w:ind w:leftChars="2500" w:left="100"/>
    </w:pPr>
  </w:style>
  <w:style w:type="table" w:styleId="a8">
    <w:name w:val="Table Grid"/>
    <w:basedOn w:val="a1"/>
    <w:rsid w:val="00AA134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680271"/>
    <w:rPr>
      <w:rFonts w:ascii="Arial" w:eastAsia="黑体" w:hAnsi="Arial"/>
      <w:b/>
      <w:bCs/>
      <w:kern w:val="2"/>
      <w:sz w:val="32"/>
      <w:szCs w:val="32"/>
      <w:lang w:val="en-US" w:eastAsia="zh-CN" w:bidi="ar-SA"/>
    </w:rPr>
  </w:style>
  <w:style w:type="character" w:customStyle="1" w:styleId="3Char">
    <w:name w:val="标题 3 Char"/>
    <w:link w:val="3"/>
    <w:rsid w:val="00680271"/>
    <w:rPr>
      <w:rFonts w:eastAsia="宋体"/>
      <w:b/>
      <w:bCs/>
      <w:kern w:val="2"/>
      <w:sz w:val="32"/>
      <w:szCs w:val="32"/>
      <w:lang w:val="en-US" w:eastAsia="zh-CN" w:bidi="ar-SA"/>
    </w:rPr>
  </w:style>
  <w:style w:type="paragraph" w:styleId="a9">
    <w:name w:val="Body Text Indent"/>
    <w:basedOn w:val="a"/>
    <w:rsid w:val="000F6A91"/>
    <w:pPr>
      <w:ind w:firstLineChars="200" w:firstLine="640"/>
    </w:pPr>
    <w:rPr>
      <w:rFonts w:ascii="仿宋_GB2312" w:eastAsia="仿宋_GB2312"/>
      <w:sz w:val="32"/>
    </w:rPr>
  </w:style>
  <w:style w:type="paragraph" w:customStyle="1" w:styleId="Char1">
    <w:name w:val="Char"/>
    <w:basedOn w:val="a"/>
    <w:rsid w:val="00BB5F39"/>
    <w:rPr>
      <w:szCs w:val="20"/>
    </w:rPr>
  </w:style>
  <w:style w:type="paragraph" w:customStyle="1" w:styleId="CharCharCharCharCharCharChar">
    <w:name w:val="Char Char Char Char Char Char Char"/>
    <w:basedOn w:val="a"/>
    <w:rsid w:val="00673CEB"/>
    <w:pPr>
      <w:tabs>
        <w:tab w:val="num" w:pos="360"/>
      </w:tabs>
      <w:ind w:firstLine="420"/>
    </w:pPr>
    <w:rPr>
      <w:rFonts w:ascii="Arial" w:hAnsi="Arial" w:cs="Arial"/>
      <w:sz w:val="20"/>
      <w:szCs w:val="20"/>
    </w:rPr>
  </w:style>
  <w:style w:type="paragraph" w:customStyle="1" w:styleId="ParaCharCharCharChar">
    <w:name w:val="默认段落字体 Para Char Char Char Char"/>
    <w:basedOn w:val="a"/>
    <w:rsid w:val="00E0567E"/>
  </w:style>
  <w:style w:type="character" w:styleId="aa">
    <w:name w:val="Hyperlink"/>
    <w:rsid w:val="0037399D"/>
    <w:rPr>
      <w:strike w:val="0"/>
      <w:dstrike w:val="0"/>
      <w:color w:val="585858"/>
      <w:u w:val="none"/>
      <w:effect w:val="none"/>
    </w:rPr>
  </w:style>
  <w:style w:type="paragraph" w:styleId="ab">
    <w:name w:val="Body Text"/>
    <w:basedOn w:val="a"/>
    <w:rsid w:val="00F873D8"/>
    <w:pPr>
      <w:spacing w:after="120"/>
    </w:pPr>
  </w:style>
  <w:style w:type="paragraph" w:styleId="ac">
    <w:name w:val="Normal (Web)"/>
    <w:basedOn w:val="a"/>
    <w:qFormat/>
    <w:rsid w:val="00730F33"/>
    <w:pPr>
      <w:widowControl/>
      <w:spacing w:before="100" w:beforeAutospacing="1" w:after="100" w:afterAutospacing="1"/>
      <w:jc w:val="left"/>
    </w:pPr>
    <w:rPr>
      <w:rFonts w:ascii="宋体" w:hAnsi="宋体" w:cs="宋体"/>
      <w:kern w:val="0"/>
      <w:sz w:val="24"/>
    </w:rPr>
  </w:style>
  <w:style w:type="paragraph" w:customStyle="1" w:styleId="ParaCharCharCharCharCharCharChar">
    <w:name w:val="默认段落字体 Para Char Char Char Char Char Char Char"/>
    <w:basedOn w:val="a"/>
    <w:autoRedefine/>
    <w:rsid w:val="00793FC2"/>
    <w:pPr>
      <w:spacing w:line="300" w:lineRule="exact"/>
      <w:jc w:val="center"/>
    </w:pPr>
    <w:rPr>
      <w:rFonts w:ascii="Arial" w:hAnsi="Arial" w:cs="Arial"/>
      <w:sz w:val="20"/>
      <w:szCs w:val="28"/>
    </w:rPr>
  </w:style>
  <w:style w:type="character" w:customStyle="1" w:styleId="newss1">
    <w:name w:val="newss1"/>
    <w:rsid w:val="00793FC2"/>
    <w:rPr>
      <w:color w:val="000000"/>
      <w:sz w:val="21"/>
      <w:szCs w:val="21"/>
    </w:rPr>
  </w:style>
  <w:style w:type="paragraph" w:customStyle="1" w:styleId="ParaChar">
    <w:name w:val="默认段落字体 Para Char"/>
    <w:basedOn w:val="a"/>
    <w:next w:val="a"/>
    <w:rsid w:val="00F1479B"/>
    <w:pPr>
      <w:spacing w:line="336" w:lineRule="auto"/>
      <w:ind w:firstLineChars="200" w:firstLine="200"/>
    </w:pPr>
    <w:rPr>
      <w:szCs w:val="20"/>
    </w:rPr>
  </w:style>
  <w:style w:type="character" w:customStyle="1" w:styleId="Char0">
    <w:name w:val="页脚 Char"/>
    <w:basedOn w:val="a0"/>
    <w:link w:val="a4"/>
    <w:uiPriority w:val="99"/>
    <w:rsid w:val="00A11287"/>
    <w:rPr>
      <w:kern w:val="2"/>
      <w:sz w:val="18"/>
      <w:szCs w:val="18"/>
    </w:rPr>
  </w:style>
  <w:style w:type="character" w:styleId="ad">
    <w:name w:val="Strong"/>
    <w:basedOn w:val="a0"/>
    <w:uiPriority w:val="22"/>
    <w:qFormat/>
    <w:rsid w:val="0085181B"/>
    <w:rPr>
      <w:b/>
      <w:bCs/>
    </w:rPr>
  </w:style>
  <w:style w:type="paragraph" w:customStyle="1" w:styleId="msolistparagraph0">
    <w:name w:val="msolistparagraph"/>
    <w:basedOn w:val="a"/>
    <w:rsid w:val="009100CF"/>
    <w:pPr>
      <w:ind w:firstLineChars="200" w:firstLine="420"/>
    </w:pPr>
  </w:style>
  <w:style w:type="paragraph" w:customStyle="1" w:styleId="p0">
    <w:name w:val="p0"/>
    <w:basedOn w:val="a"/>
    <w:rsid w:val="006C297D"/>
    <w:pPr>
      <w:widowControl/>
    </w:pPr>
    <w:rPr>
      <w:kern w:val="0"/>
      <w:szCs w:val="21"/>
    </w:rPr>
  </w:style>
  <w:style w:type="paragraph" w:customStyle="1" w:styleId="Ae">
    <w:name w:val="正文 A"/>
    <w:rsid w:val="00A67762"/>
    <w:pPr>
      <w:widowControl w:val="0"/>
      <w:pBdr>
        <w:top w:val="nil"/>
        <w:left w:val="nil"/>
        <w:bottom w:val="nil"/>
        <w:right w:val="nil"/>
        <w:between w:val="nil"/>
        <w:bar w:val="nil"/>
      </w:pBdr>
      <w:jc w:val="both"/>
    </w:pPr>
    <w:rPr>
      <w:rFonts w:ascii="Arial Unicode MS" w:eastAsia="Times New Roman" w:hAnsi="Arial Unicode MS" w:cs="Arial Unicode MS" w:hint="eastAsia"/>
      <w:color w:val="000000"/>
      <w:kern w:val="2"/>
      <w:sz w:val="21"/>
      <w:szCs w:val="21"/>
      <w:u w:color="000000"/>
      <w:bdr w:val="nil"/>
    </w:rPr>
  </w:style>
  <w:style w:type="character" w:customStyle="1" w:styleId="Char">
    <w:name w:val="页眉 Char"/>
    <w:link w:val="a3"/>
    <w:uiPriority w:val="99"/>
    <w:rsid w:val="00A67762"/>
    <w:rPr>
      <w:kern w:val="2"/>
      <w:sz w:val="18"/>
      <w:szCs w:val="18"/>
    </w:rPr>
  </w:style>
  <w:style w:type="paragraph" w:customStyle="1" w:styleId="reader-word-layerreader-word-s2-8">
    <w:name w:val="reader-word-layer reader-word-s2-8"/>
    <w:basedOn w:val="a"/>
    <w:uiPriority w:val="99"/>
    <w:qFormat/>
    <w:rsid w:val="002877C0"/>
    <w:pPr>
      <w:widowControl/>
      <w:spacing w:before="100" w:beforeAutospacing="1" w:after="100" w:afterAutospacing="1"/>
      <w:jc w:val="left"/>
    </w:pPr>
    <w:rPr>
      <w:rFonts w:ascii="宋体" w:hAnsi="宋体" w:cs="宋体"/>
      <w:kern w:val="0"/>
      <w:sz w:val="24"/>
    </w:rPr>
  </w:style>
  <w:style w:type="paragraph" w:customStyle="1" w:styleId="Char2">
    <w:name w:val="Char"/>
    <w:basedOn w:val="a"/>
    <w:rsid w:val="0010142D"/>
    <w:pPr>
      <w:widowControl/>
      <w:spacing w:after="160" w:line="240" w:lineRule="exact"/>
      <w:jc w:val="left"/>
    </w:pPr>
    <w:rPr>
      <w:rFonts w:ascii="Verdana" w:eastAsia="Times New Roman" w:hAnsi="Verdana"/>
      <w:kern w:val="0"/>
      <w:sz w:val="20"/>
      <w:szCs w:val="20"/>
      <w:lang w:eastAsia="en-US"/>
    </w:rPr>
  </w:style>
  <w:style w:type="paragraph" w:customStyle="1" w:styleId="Char3">
    <w:name w:val="Char"/>
    <w:basedOn w:val="a"/>
    <w:rsid w:val="00A646AF"/>
    <w:pPr>
      <w:widowControl/>
      <w:spacing w:after="160" w:line="240" w:lineRule="exact"/>
      <w:jc w:val="left"/>
    </w:pPr>
    <w:rPr>
      <w:rFonts w:ascii="Verdana" w:eastAsia="Times New Roman" w:hAnsi="Verdana"/>
      <w:kern w:val="0"/>
      <w:sz w:val="20"/>
      <w:szCs w:val="20"/>
      <w:lang w:eastAsia="en-US"/>
    </w:rPr>
  </w:style>
  <w:style w:type="paragraph" w:customStyle="1" w:styleId="Char4">
    <w:name w:val="Char"/>
    <w:basedOn w:val="a"/>
    <w:rsid w:val="00CA7FD8"/>
    <w:pPr>
      <w:widowControl/>
      <w:spacing w:after="160" w:line="240" w:lineRule="exact"/>
      <w:jc w:val="left"/>
    </w:pPr>
    <w:rPr>
      <w:rFonts w:ascii="Verdana" w:eastAsia="Times New Roman" w:hAnsi="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4625">
      <w:bodyDiv w:val="1"/>
      <w:marLeft w:val="0"/>
      <w:marRight w:val="0"/>
      <w:marTop w:val="0"/>
      <w:marBottom w:val="0"/>
      <w:divBdr>
        <w:top w:val="none" w:sz="0" w:space="0" w:color="auto"/>
        <w:left w:val="none" w:sz="0" w:space="0" w:color="auto"/>
        <w:bottom w:val="none" w:sz="0" w:space="0" w:color="auto"/>
        <w:right w:val="none" w:sz="0" w:space="0" w:color="auto"/>
      </w:divBdr>
    </w:div>
    <w:div w:id="57366815">
      <w:bodyDiv w:val="1"/>
      <w:marLeft w:val="0"/>
      <w:marRight w:val="0"/>
      <w:marTop w:val="0"/>
      <w:marBottom w:val="0"/>
      <w:divBdr>
        <w:top w:val="none" w:sz="0" w:space="0" w:color="auto"/>
        <w:left w:val="none" w:sz="0" w:space="0" w:color="auto"/>
        <w:bottom w:val="none" w:sz="0" w:space="0" w:color="auto"/>
        <w:right w:val="none" w:sz="0" w:space="0" w:color="auto"/>
      </w:divBdr>
    </w:div>
    <w:div w:id="185559234">
      <w:bodyDiv w:val="1"/>
      <w:marLeft w:val="0"/>
      <w:marRight w:val="0"/>
      <w:marTop w:val="0"/>
      <w:marBottom w:val="0"/>
      <w:divBdr>
        <w:top w:val="none" w:sz="0" w:space="0" w:color="auto"/>
        <w:left w:val="none" w:sz="0" w:space="0" w:color="auto"/>
        <w:bottom w:val="none" w:sz="0" w:space="0" w:color="auto"/>
        <w:right w:val="none" w:sz="0" w:space="0" w:color="auto"/>
      </w:divBdr>
    </w:div>
    <w:div w:id="230434712">
      <w:bodyDiv w:val="1"/>
      <w:marLeft w:val="0"/>
      <w:marRight w:val="0"/>
      <w:marTop w:val="0"/>
      <w:marBottom w:val="0"/>
      <w:divBdr>
        <w:top w:val="none" w:sz="0" w:space="0" w:color="auto"/>
        <w:left w:val="none" w:sz="0" w:space="0" w:color="auto"/>
        <w:bottom w:val="none" w:sz="0" w:space="0" w:color="auto"/>
        <w:right w:val="none" w:sz="0" w:space="0" w:color="auto"/>
      </w:divBdr>
    </w:div>
    <w:div w:id="250360506">
      <w:bodyDiv w:val="1"/>
      <w:marLeft w:val="0"/>
      <w:marRight w:val="0"/>
      <w:marTop w:val="0"/>
      <w:marBottom w:val="0"/>
      <w:divBdr>
        <w:top w:val="none" w:sz="0" w:space="0" w:color="auto"/>
        <w:left w:val="none" w:sz="0" w:space="0" w:color="auto"/>
        <w:bottom w:val="none" w:sz="0" w:space="0" w:color="auto"/>
        <w:right w:val="none" w:sz="0" w:space="0" w:color="auto"/>
      </w:divBdr>
    </w:div>
    <w:div w:id="285737599">
      <w:bodyDiv w:val="1"/>
      <w:marLeft w:val="0"/>
      <w:marRight w:val="0"/>
      <w:marTop w:val="0"/>
      <w:marBottom w:val="0"/>
      <w:divBdr>
        <w:top w:val="none" w:sz="0" w:space="0" w:color="auto"/>
        <w:left w:val="none" w:sz="0" w:space="0" w:color="auto"/>
        <w:bottom w:val="none" w:sz="0" w:space="0" w:color="auto"/>
        <w:right w:val="none" w:sz="0" w:space="0" w:color="auto"/>
      </w:divBdr>
    </w:div>
    <w:div w:id="289435758">
      <w:bodyDiv w:val="1"/>
      <w:marLeft w:val="0"/>
      <w:marRight w:val="0"/>
      <w:marTop w:val="0"/>
      <w:marBottom w:val="0"/>
      <w:divBdr>
        <w:top w:val="none" w:sz="0" w:space="0" w:color="auto"/>
        <w:left w:val="none" w:sz="0" w:space="0" w:color="auto"/>
        <w:bottom w:val="none" w:sz="0" w:space="0" w:color="auto"/>
        <w:right w:val="none" w:sz="0" w:space="0" w:color="auto"/>
      </w:divBdr>
    </w:div>
    <w:div w:id="386226227">
      <w:bodyDiv w:val="1"/>
      <w:marLeft w:val="0"/>
      <w:marRight w:val="0"/>
      <w:marTop w:val="0"/>
      <w:marBottom w:val="0"/>
      <w:divBdr>
        <w:top w:val="none" w:sz="0" w:space="0" w:color="auto"/>
        <w:left w:val="none" w:sz="0" w:space="0" w:color="auto"/>
        <w:bottom w:val="none" w:sz="0" w:space="0" w:color="auto"/>
        <w:right w:val="none" w:sz="0" w:space="0" w:color="auto"/>
      </w:divBdr>
    </w:div>
    <w:div w:id="401291728">
      <w:bodyDiv w:val="1"/>
      <w:marLeft w:val="0"/>
      <w:marRight w:val="0"/>
      <w:marTop w:val="0"/>
      <w:marBottom w:val="0"/>
      <w:divBdr>
        <w:top w:val="none" w:sz="0" w:space="0" w:color="auto"/>
        <w:left w:val="none" w:sz="0" w:space="0" w:color="auto"/>
        <w:bottom w:val="none" w:sz="0" w:space="0" w:color="auto"/>
        <w:right w:val="none" w:sz="0" w:space="0" w:color="auto"/>
      </w:divBdr>
    </w:div>
    <w:div w:id="402335536">
      <w:bodyDiv w:val="1"/>
      <w:marLeft w:val="0"/>
      <w:marRight w:val="0"/>
      <w:marTop w:val="0"/>
      <w:marBottom w:val="0"/>
      <w:divBdr>
        <w:top w:val="none" w:sz="0" w:space="0" w:color="auto"/>
        <w:left w:val="none" w:sz="0" w:space="0" w:color="auto"/>
        <w:bottom w:val="none" w:sz="0" w:space="0" w:color="auto"/>
        <w:right w:val="none" w:sz="0" w:space="0" w:color="auto"/>
      </w:divBdr>
    </w:div>
    <w:div w:id="435491951">
      <w:bodyDiv w:val="1"/>
      <w:marLeft w:val="0"/>
      <w:marRight w:val="0"/>
      <w:marTop w:val="0"/>
      <w:marBottom w:val="0"/>
      <w:divBdr>
        <w:top w:val="none" w:sz="0" w:space="0" w:color="auto"/>
        <w:left w:val="none" w:sz="0" w:space="0" w:color="auto"/>
        <w:bottom w:val="none" w:sz="0" w:space="0" w:color="auto"/>
        <w:right w:val="none" w:sz="0" w:space="0" w:color="auto"/>
      </w:divBdr>
    </w:div>
    <w:div w:id="545332426">
      <w:bodyDiv w:val="1"/>
      <w:marLeft w:val="0"/>
      <w:marRight w:val="0"/>
      <w:marTop w:val="0"/>
      <w:marBottom w:val="0"/>
      <w:divBdr>
        <w:top w:val="none" w:sz="0" w:space="0" w:color="auto"/>
        <w:left w:val="none" w:sz="0" w:space="0" w:color="auto"/>
        <w:bottom w:val="none" w:sz="0" w:space="0" w:color="auto"/>
        <w:right w:val="none" w:sz="0" w:space="0" w:color="auto"/>
      </w:divBdr>
    </w:div>
    <w:div w:id="652679292">
      <w:bodyDiv w:val="1"/>
      <w:marLeft w:val="0"/>
      <w:marRight w:val="0"/>
      <w:marTop w:val="0"/>
      <w:marBottom w:val="0"/>
      <w:divBdr>
        <w:top w:val="none" w:sz="0" w:space="0" w:color="auto"/>
        <w:left w:val="none" w:sz="0" w:space="0" w:color="auto"/>
        <w:bottom w:val="none" w:sz="0" w:space="0" w:color="auto"/>
        <w:right w:val="none" w:sz="0" w:space="0" w:color="auto"/>
      </w:divBdr>
    </w:div>
    <w:div w:id="701368989">
      <w:bodyDiv w:val="1"/>
      <w:marLeft w:val="0"/>
      <w:marRight w:val="0"/>
      <w:marTop w:val="0"/>
      <w:marBottom w:val="0"/>
      <w:divBdr>
        <w:top w:val="none" w:sz="0" w:space="0" w:color="auto"/>
        <w:left w:val="none" w:sz="0" w:space="0" w:color="auto"/>
        <w:bottom w:val="none" w:sz="0" w:space="0" w:color="auto"/>
        <w:right w:val="none" w:sz="0" w:space="0" w:color="auto"/>
      </w:divBdr>
    </w:div>
    <w:div w:id="716248281">
      <w:bodyDiv w:val="1"/>
      <w:marLeft w:val="0"/>
      <w:marRight w:val="0"/>
      <w:marTop w:val="0"/>
      <w:marBottom w:val="0"/>
      <w:divBdr>
        <w:top w:val="none" w:sz="0" w:space="0" w:color="auto"/>
        <w:left w:val="none" w:sz="0" w:space="0" w:color="auto"/>
        <w:bottom w:val="none" w:sz="0" w:space="0" w:color="auto"/>
        <w:right w:val="none" w:sz="0" w:space="0" w:color="auto"/>
      </w:divBdr>
    </w:div>
    <w:div w:id="791099114">
      <w:bodyDiv w:val="1"/>
      <w:marLeft w:val="0"/>
      <w:marRight w:val="0"/>
      <w:marTop w:val="0"/>
      <w:marBottom w:val="0"/>
      <w:divBdr>
        <w:top w:val="none" w:sz="0" w:space="0" w:color="auto"/>
        <w:left w:val="none" w:sz="0" w:space="0" w:color="auto"/>
        <w:bottom w:val="none" w:sz="0" w:space="0" w:color="auto"/>
        <w:right w:val="none" w:sz="0" w:space="0" w:color="auto"/>
      </w:divBdr>
    </w:div>
    <w:div w:id="866524721">
      <w:bodyDiv w:val="1"/>
      <w:marLeft w:val="0"/>
      <w:marRight w:val="0"/>
      <w:marTop w:val="0"/>
      <w:marBottom w:val="0"/>
      <w:divBdr>
        <w:top w:val="none" w:sz="0" w:space="0" w:color="auto"/>
        <w:left w:val="none" w:sz="0" w:space="0" w:color="auto"/>
        <w:bottom w:val="none" w:sz="0" w:space="0" w:color="auto"/>
        <w:right w:val="none" w:sz="0" w:space="0" w:color="auto"/>
      </w:divBdr>
    </w:div>
    <w:div w:id="868614213">
      <w:bodyDiv w:val="1"/>
      <w:marLeft w:val="0"/>
      <w:marRight w:val="0"/>
      <w:marTop w:val="0"/>
      <w:marBottom w:val="0"/>
      <w:divBdr>
        <w:top w:val="none" w:sz="0" w:space="0" w:color="auto"/>
        <w:left w:val="none" w:sz="0" w:space="0" w:color="auto"/>
        <w:bottom w:val="none" w:sz="0" w:space="0" w:color="auto"/>
        <w:right w:val="none" w:sz="0" w:space="0" w:color="auto"/>
      </w:divBdr>
    </w:div>
    <w:div w:id="1002246430">
      <w:bodyDiv w:val="1"/>
      <w:marLeft w:val="0"/>
      <w:marRight w:val="0"/>
      <w:marTop w:val="0"/>
      <w:marBottom w:val="0"/>
      <w:divBdr>
        <w:top w:val="none" w:sz="0" w:space="0" w:color="auto"/>
        <w:left w:val="none" w:sz="0" w:space="0" w:color="auto"/>
        <w:bottom w:val="none" w:sz="0" w:space="0" w:color="auto"/>
        <w:right w:val="none" w:sz="0" w:space="0" w:color="auto"/>
      </w:divBdr>
    </w:div>
    <w:div w:id="1017855173">
      <w:bodyDiv w:val="1"/>
      <w:marLeft w:val="0"/>
      <w:marRight w:val="0"/>
      <w:marTop w:val="0"/>
      <w:marBottom w:val="0"/>
      <w:divBdr>
        <w:top w:val="none" w:sz="0" w:space="0" w:color="auto"/>
        <w:left w:val="none" w:sz="0" w:space="0" w:color="auto"/>
        <w:bottom w:val="none" w:sz="0" w:space="0" w:color="auto"/>
        <w:right w:val="none" w:sz="0" w:space="0" w:color="auto"/>
      </w:divBdr>
    </w:div>
    <w:div w:id="1019698587">
      <w:bodyDiv w:val="1"/>
      <w:marLeft w:val="0"/>
      <w:marRight w:val="0"/>
      <w:marTop w:val="0"/>
      <w:marBottom w:val="0"/>
      <w:divBdr>
        <w:top w:val="none" w:sz="0" w:space="0" w:color="auto"/>
        <w:left w:val="none" w:sz="0" w:space="0" w:color="auto"/>
        <w:bottom w:val="none" w:sz="0" w:space="0" w:color="auto"/>
        <w:right w:val="none" w:sz="0" w:space="0" w:color="auto"/>
      </w:divBdr>
    </w:div>
    <w:div w:id="1059211087">
      <w:bodyDiv w:val="1"/>
      <w:marLeft w:val="0"/>
      <w:marRight w:val="0"/>
      <w:marTop w:val="0"/>
      <w:marBottom w:val="0"/>
      <w:divBdr>
        <w:top w:val="none" w:sz="0" w:space="0" w:color="auto"/>
        <w:left w:val="none" w:sz="0" w:space="0" w:color="auto"/>
        <w:bottom w:val="none" w:sz="0" w:space="0" w:color="auto"/>
        <w:right w:val="none" w:sz="0" w:space="0" w:color="auto"/>
      </w:divBdr>
    </w:div>
    <w:div w:id="1126192082">
      <w:bodyDiv w:val="1"/>
      <w:marLeft w:val="0"/>
      <w:marRight w:val="0"/>
      <w:marTop w:val="0"/>
      <w:marBottom w:val="0"/>
      <w:divBdr>
        <w:top w:val="none" w:sz="0" w:space="0" w:color="auto"/>
        <w:left w:val="none" w:sz="0" w:space="0" w:color="auto"/>
        <w:bottom w:val="none" w:sz="0" w:space="0" w:color="auto"/>
        <w:right w:val="none" w:sz="0" w:space="0" w:color="auto"/>
      </w:divBdr>
    </w:div>
    <w:div w:id="1290287090">
      <w:bodyDiv w:val="1"/>
      <w:marLeft w:val="0"/>
      <w:marRight w:val="0"/>
      <w:marTop w:val="0"/>
      <w:marBottom w:val="0"/>
      <w:divBdr>
        <w:top w:val="none" w:sz="0" w:space="0" w:color="auto"/>
        <w:left w:val="none" w:sz="0" w:space="0" w:color="auto"/>
        <w:bottom w:val="none" w:sz="0" w:space="0" w:color="auto"/>
        <w:right w:val="none" w:sz="0" w:space="0" w:color="auto"/>
      </w:divBdr>
    </w:div>
    <w:div w:id="1410346305">
      <w:bodyDiv w:val="1"/>
      <w:marLeft w:val="0"/>
      <w:marRight w:val="0"/>
      <w:marTop w:val="0"/>
      <w:marBottom w:val="0"/>
      <w:divBdr>
        <w:top w:val="none" w:sz="0" w:space="0" w:color="auto"/>
        <w:left w:val="none" w:sz="0" w:space="0" w:color="auto"/>
        <w:bottom w:val="none" w:sz="0" w:space="0" w:color="auto"/>
        <w:right w:val="none" w:sz="0" w:space="0" w:color="auto"/>
      </w:divBdr>
    </w:div>
    <w:div w:id="1469472790">
      <w:bodyDiv w:val="1"/>
      <w:marLeft w:val="0"/>
      <w:marRight w:val="0"/>
      <w:marTop w:val="0"/>
      <w:marBottom w:val="0"/>
      <w:divBdr>
        <w:top w:val="none" w:sz="0" w:space="0" w:color="auto"/>
        <w:left w:val="none" w:sz="0" w:space="0" w:color="auto"/>
        <w:bottom w:val="none" w:sz="0" w:space="0" w:color="auto"/>
        <w:right w:val="none" w:sz="0" w:space="0" w:color="auto"/>
      </w:divBdr>
    </w:div>
    <w:div w:id="1552881376">
      <w:bodyDiv w:val="1"/>
      <w:marLeft w:val="0"/>
      <w:marRight w:val="0"/>
      <w:marTop w:val="0"/>
      <w:marBottom w:val="0"/>
      <w:divBdr>
        <w:top w:val="none" w:sz="0" w:space="0" w:color="auto"/>
        <w:left w:val="none" w:sz="0" w:space="0" w:color="auto"/>
        <w:bottom w:val="none" w:sz="0" w:space="0" w:color="auto"/>
        <w:right w:val="none" w:sz="0" w:space="0" w:color="auto"/>
      </w:divBdr>
    </w:div>
    <w:div w:id="1659116395">
      <w:bodyDiv w:val="1"/>
      <w:marLeft w:val="0"/>
      <w:marRight w:val="0"/>
      <w:marTop w:val="0"/>
      <w:marBottom w:val="0"/>
      <w:divBdr>
        <w:top w:val="none" w:sz="0" w:space="0" w:color="auto"/>
        <w:left w:val="none" w:sz="0" w:space="0" w:color="auto"/>
        <w:bottom w:val="none" w:sz="0" w:space="0" w:color="auto"/>
        <w:right w:val="none" w:sz="0" w:space="0" w:color="auto"/>
      </w:divBdr>
    </w:div>
    <w:div w:id="1885945499">
      <w:bodyDiv w:val="1"/>
      <w:marLeft w:val="0"/>
      <w:marRight w:val="0"/>
      <w:marTop w:val="0"/>
      <w:marBottom w:val="0"/>
      <w:divBdr>
        <w:top w:val="none" w:sz="0" w:space="0" w:color="auto"/>
        <w:left w:val="none" w:sz="0" w:space="0" w:color="auto"/>
        <w:bottom w:val="none" w:sz="0" w:space="0" w:color="auto"/>
        <w:right w:val="none" w:sz="0" w:space="0" w:color="auto"/>
      </w:divBdr>
    </w:div>
    <w:div w:id="2016111690">
      <w:bodyDiv w:val="1"/>
      <w:marLeft w:val="0"/>
      <w:marRight w:val="0"/>
      <w:marTop w:val="0"/>
      <w:marBottom w:val="0"/>
      <w:divBdr>
        <w:top w:val="none" w:sz="0" w:space="0" w:color="auto"/>
        <w:left w:val="none" w:sz="0" w:space="0" w:color="auto"/>
        <w:bottom w:val="none" w:sz="0" w:space="0" w:color="auto"/>
        <w:right w:val="none" w:sz="0" w:space="0" w:color="auto"/>
      </w:divBdr>
    </w:div>
    <w:div w:id="201780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75E86-D257-4778-85DD-AAB8F8302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9728</Words>
  <Characters>121</Characters>
  <Application>Microsoft Office Word</Application>
  <DocSecurity>0</DocSecurity>
  <Lines>1</Lines>
  <Paragraphs>19</Paragraphs>
  <ScaleCrop>false</ScaleCrop>
  <Company>Microsoft</Company>
  <LinksUpToDate>false</LinksUpToDate>
  <CharactersWithSpaces>9830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永煤董〔2007〕1号</dc:title>
  <dc:creator>User</dc:creator>
  <cp:lastModifiedBy>徐秀丽</cp:lastModifiedBy>
  <cp:revision>8</cp:revision>
  <cp:lastPrinted>2017-09-22T01:32:00Z</cp:lastPrinted>
  <dcterms:created xsi:type="dcterms:W3CDTF">2017-10-12T09:00:00Z</dcterms:created>
  <dcterms:modified xsi:type="dcterms:W3CDTF">2017-10-29T09:57:00Z</dcterms:modified>
</cp:coreProperties>
</file>